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D8" w:rsidRDefault="00845ED8" w:rsidP="00845ED8">
      <w:pPr>
        <w:pBdr>
          <w:top w:val="nil"/>
          <w:left w:val="nil"/>
          <w:bottom w:val="nil"/>
          <w:right w:val="nil"/>
          <w:between w:val="nil"/>
        </w:pBdr>
        <w:spacing w:before="8" w:line="217" w:lineRule="auto"/>
        <w:ind w:left="110" w:right="2554" w:firstLine="110"/>
        <w:rPr>
          <w:b/>
          <w:color w:val="231F20"/>
          <w:sz w:val="18"/>
          <w:szCs w:val="18"/>
        </w:rPr>
      </w:pPr>
      <w:r>
        <w:rPr>
          <w:b/>
          <w:color w:val="231F20"/>
          <w:sz w:val="18"/>
          <w:szCs w:val="18"/>
        </w:rPr>
        <w:t>ANEXO I</w:t>
      </w:r>
    </w:p>
    <w:p w:rsidR="00845ED8" w:rsidRDefault="00845ED8" w:rsidP="00845ED8">
      <w:pPr>
        <w:pBdr>
          <w:top w:val="nil"/>
          <w:left w:val="nil"/>
          <w:bottom w:val="nil"/>
          <w:right w:val="nil"/>
          <w:between w:val="nil"/>
        </w:pBdr>
        <w:spacing w:before="8" w:line="217" w:lineRule="auto"/>
        <w:ind w:left="110" w:right="2554" w:firstLine="110"/>
        <w:rPr>
          <w:b/>
          <w:color w:val="231F20"/>
          <w:sz w:val="18"/>
          <w:szCs w:val="18"/>
        </w:rPr>
      </w:pPr>
    </w:p>
    <w:p w:rsidR="00845ED8" w:rsidRDefault="00845ED8" w:rsidP="00845ED8">
      <w:pPr>
        <w:pBdr>
          <w:top w:val="nil"/>
          <w:left w:val="nil"/>
          <w:bottom w:val="nil"/>
          <w:right w:val="nil"/>
          <w:between w:val="nil"/>
        </w:pBdr>
        <w:spacing w:before="8" w:line="217" w:lineRule="auto"/>
        <w:ind w:left="110" w:right="445" w:firstLine="31"/>
        <w:jc w:val="center"/>
        <w:rPr>
          <w:b/>
          <w:color w:val="231F20"/>
          <w:sz w:val="18"/>
          <w:szCs w:val="18"/>
        </w:rPr>
      </w:pPr>
      <w:r>
        <w:rPr>
          <w:b/>
          <w:color w:val="231F20"/>
          <w:sz w:val="18"/>
          <w:szCs w:val="18"/>
        </w:rPr>
        <w:t xml:space="preserve"> FICHA DE INSCRIÇÃO</w:t>
      </w:r>
    </w:p>
    <w:p w:rsidR="00845ED8" w:rsidRDefault="00845ED8" w:rsidP="00845ED8">
      <w:pPr>
        <w:jc w:val="center"/>
      </w:pPr>
      <w:r>
        <w:t>3° FESTIVAL CAMPÃO CULTURAL – EDITAL OFICINAS</w:t>
      </w:r>
    </w:p>
    <w:p w:rsidR="00845ED8" w:rsidRDefault="00845ED8" w:rsidP="00845ED8">
      <w:pPr>
        <w:spacing w:before="240" w:after="240" w:line="237" w:lineRule="auto"/>
        <w:rPr>
          <w:b/>
          <w:sz w:val="18"/>
          <w:szCs w:val="18"/>
        </w:rPr>
      </w:pPr>
      <w:r>
        <w:rPr>
          <w:b/>
          <w:sz w:val="18"/>
          <w:szCs w:val="18"/>
        </w:rPr>
        <w:t xml:space="preserve">* CATEGORIA: </w:t>
      </w:r>
    </w:p>
    <w:p w:rsidR="00845ED8" w:rsidRDefault="00845ED8" w:rsidP="00845ED8">
      <w:pPr>
        <w:spacing w:before="240" w:after="240" w:line="237" w:lineRule="auto"/>
        <w:rPr>
          <w:b/>
          <w:sz w:val="18"/>
          <w:szCs w:val="18"/>
        </w:rPr>
      </w:pPr>
      <w:r>
        <w:rPr>
          <w:b/>
          <w:sz w:val="18"/>
          <w:szCs w:val="18"/>
        </w:rPr>
        <w:t>* PROPONENTE:</w:t>
      </w:r>
    </w:p>
    <w:p w:rsidR="00845ED8" w:rsidRDefault="00845ED8" w:rsidP="00845ED8">
      <w:pPr>
        <w:spacing w:before="240" w:after="240" w:line="237" w:lineRule="auto"/>
        <w:rPr>
          <w:b/>
          <w:sz w:val="18"/>
          <w:szCs w:val="18"/>
        </w:rPr>
      </w:pPr>
      <w:r>
        <w:rPr>
          <w:b/>
          <w:sz w:val="18"/>
          <w:szCs w:val="18"/>
        </w:rPr>
        <w:t>( ) Pessoa Física</w:t>
      </w:r>
    </w:p>
    <w:p w:rsidR="00845ED8" w:rsidRPr="00845ED8" w:rsidRDefault="00845ED8" w:rsidP="00845ED8">
      <w:pPr>
        <w:spacing w:before="240" w:after="240" w:line="237" w:lineRule="auto"/>
        <w:rPr>
          <w:b/>
          <w:sz w:val="18"/>
          <w:szCs w:val="18"/>
        </w:rPr>
      </w:pPr>
      <w:r w:rsidRPr="00845ED8">
        <w:rPr>
          <w:b/>
          <w:sz w:val="18"/>
          <w:szCs w:val="18"/>
        </w:rPr>
        <w:t>( ) MEI</w:t>
      </w:r>
    </w:p>
    <w:p w:rsidR="00845ED8" w:rsidRDefault="00845ED8" w:rsidP="00845ED8">
      <w:pPr>
        <w:spacing w:before="240" w:after="240" w:line="237" w:lineRule="auto"/>
        <w:rPr>
          <w:b/>
          <w:sz w:val="18"/>
          <w:szCs w:val="18"/>
        </w:rPr>
      </w:pPr>
      <w:r>
        <w:rPr>
          <w:b/>
          <w:sz w:val="18"/>
          <w:szCs w:val="18"/>
        </w:rPr>
        <w:t>( ) Pessoa Jurídica</w:t>
      </w:r>
    </w:p>
    <w:p w:rsidR="00845ED8" w:rsidRDefault="00845ED8" w:rsidP="00845ED8">
      <w:pPr>
        <w:spacing w:before="240" w:after="240" w:line="237" w:lineRule="auto"/>
        <w:rPr>
          <w:b/>
          <w:sz w:val="18"/>
          <w:szCs w:val="18"/>
        </w:rPr>
      </w:pPr>
      <w:r>
        <w:rPr>
          <w:b/>
          <w:sz w:val="18"/>
          <w:szCs w:val="18"/>
        </w:rPr>
        <w:t>Nome da proposta: ________________________________________________________</w:t>
      </w:r>
    </w:p>
    <w:p w:rsidR="00845ED8" w:rsidRDefault="00845ED8" w:rsidP="00845ED8">
      <w:pPr>
        <w:spacing w:before="240" w:after="240" w:line="237" w:lineRule="auto"/>
        <w:rPr>
          <w:b/>
          <w:sz w:val="18"/>
          <w:szCs w:val="18"/>
        </w:rPr>
      </w:pPr>
      <w:r>
        <w:rPr>
          <w:b/>
          <w:sz w:val="18"/>
          <w:szCs w:val="18"/>
        </w:rPr>
        <w:t>Nome completo do proponente (conforme documento de identidade):</w:t>
      </w:r>
    </w:p>
    <w:p w:rsidR="00845ED8" w:rsidRDefault="00845ED8" w:rsidP="00845ED8">
      <w:pPr>
        <w:spacing w:before="240" w:after="240" w:line="237" w:lineRule="auto"/>
        <w:rPr>
          <w:b/>
          <w:sz w:val="18"/>
          <w:szCs w:val="18"/>
        </w:rPr>
      </w:pPr>
      <w:r>
        <w:rPr>
          <w:b/>
          <w:sz w:val="18"/>
          <w:szCs w:val="18"/>
        </w:rPr>
        <w:t>________________________________________________________________________</w:t>
      </w:r>
    </w:p>
    <w:p w:rsidR="00845ED8" w:rsidRDefault="00845ED8" w:rsidP="00845ED8">
      <w:pPr>
        <w:spacing w:before="240" w:after="240" w:line="237" w:lineRule="auto"/>
        <w:rPr>
          <w:b/>
          <w:sz w:val="18"/>
          <w:szCs w:val="18"/>
        </w:rPr>
      </w:pPr>
      <w:r>
        <w:rPr>
          <w:b/>
          <w:sz w:val="18"/>
          <w:szCs w:val="18"/>
        </w:rPr>
        <w:t>Nome social: _____________________________________________________________</w:t>
      </w:r>
    </w:p>
    <w:p w:rsidR="00845ED8" w:rsidRDefault="00845ED8" w:rsidP="00845ED8">
      <w:pPr>
        <w:spacing w:before="240" w:after="240" w:line="237" w:lineRule="auto"/>
        <w:rPr>
          <w:b/>
          <w:sz w:val="18"/>
          <w:szCs w:val="18"/>
        </w:rPr>
      </w:pPr>
      <w:r>
        <w:rPr>
          <w:b/>
          <w:sz w:val="18"/>
          <w:szCs w:val="18"/>
        </w:rPr>
        <w:t>Nome do oficineiro: ___________________________________________</w:t>
      </w:r>
    </w:p>
    <w:p w:rsidR="00845ED8" w:rsidRDefault="00845ED8" w:rsidP="00845ED8">
      <w:pPr>
        <w:spacing w:before="240" w:after="240" w:line="237" w:lineRule="auto"/>
        <w:rPr>
          <w:b/>
          <w:sz w:val="18"/>
          <w:szCs w:val="18"/>
        </w:rPr>
      </w:pPr>
      <w:r>
        <w:rPr>
          <w:b/>
          <w:sz w:val="18"/>
          <w:szCs w:val="18"/>
        </w:rPr>
        <w:t>RG:_____________________________ ÓRGÃO EXPEDIDOR: _____________________</w:t>
      </w:r>
    </w:p>
    <w:p w:rsidR="00845ED8" w:rsidRDefault="00845ED8" w:rsidP="00845ED8">
      <w:pPr>
        <w:spacing w:before="240" w:after="240" w:line="237" w:lineRule="auto"/>
        <w:rPr>
          <w:b/>
          <w:sz w:val="18"/>
          <w:szCs w:val="18"/>
        </w:rPr>
      </w:pPr>
      <w:r>
        <w:rPr>
          <w:b/>
          <w:sz w:val="18"/>
          <w:szCs w:val="18"/>
        </w:rPr>
        <w:t>CPF/CNPJ:_______________________________________________________________</w:t>
      </w:r>
    </w:p>
    <w:p w:rsidR="00845ED8" w:rsidRDefault="00845ED8" w:rsidP="00845ED8">
      <w:pPr>
        <w:spacing w:before="240" w:after="240" w:line="237" w:lineRule="auto"/>
        <w:rPr>
          <w:b/>
          <w:sz w:val="18"/>
          <w:szCs w:val="18"/>
        </w:rPr>
      </w:pPr>
      <w:r>
        <w:rPr>
          <w:b/>
          <w:sz w:val="18"/>
          <w:szCs w:val="18"/>
        </w:rPr>
        <w:t>Endereço:________________________________________________________________</w:t>
      </w:r>
    </w:p>
    <w:p w:rsidR="00845ED8" w:rsidRDefault="00845ED8" w:rsidP="00845ED8">
      <w:pPr>
        <w:spacing w:before="240" w:after="240" w:line="237" w:lineRule="auto"/>
        <w:rPr>
          <w:b/>
          <w:sz w:val="18"/>
          <w:szCs w:val="18"/>
        </w:rPr>
      </w:pPr>
      <w:r>
        <w:rPr>
          <w:b/>
          <w:sz w:val="18"/>
          <w:szCs w:val="18"/>
        </w:rPr>
        <w:t>CEP:________________________ Cidade _____________________________________</w:t>
      </w:r>
    </w:p>
    <w:p w:rsidR="00845ED8" w:rsidRDefault="00845ED8" w:rsidP="00845ED8">
      <w:pPr>
        <w:spacing w:before="240" w:after="240" w:line="237" w:lineRule="auto"/>
        <w:rPr>
          <w:b/>
          <w:sz w:val="18"/>
          <w:szCs w:val="18"/>
        </w:rPr>
      </w:pPr>
      <w:r>
        <w:rPr>
          <w:b/>
          <w:sz w:val="18"/>
          <w:szCs w:val="18"/>
        </w:rPr>
        <w:t>Telefone: ________________ Email:___________________________________________</w:t>
      </w:r>
    </w:p>
    <w:p w:rsidR="00845ED8" w:rsidRDefault="00845ED8" w:rsidP="00845ED8">
      <w:pPr>
        <w:spacing w:before="240" w:after="240" w:line="237" w:lineRule="auto"/>
        <w:rPr>
          <w:b/>
          <w:sz w:val="18"/>
          <w:szCs w:val="18"/>
        </w:rPr>
      </w:pPr>
      <w:r>
        <w:rPr>
          <w:b/>
          <w:sz w:val="18"/>
          <w:szCs w:val="18"/>
        </w:rPr>
        <w:t>Cidade de ________________________________/MS.</w:t>
      </w:r>
    </w:p>
    <w:p w:rsidR="00845ED8" w:rsidRDefault="00845ED8" w:rsidP="00845ED8">
      <w:pPr>
        <w:spacing w:before="240" w:after="240" w:line="237" w:lineRule="auto"/>
        <w:rPr>
          <w:b/>
          <w:sz w:val="18"/>
          <w:szCs w:val="18"/>
        </w:rPr>
      </w:pPr>
      <w:r>
        <w:rPr>
          <w:b/>
          <w:sz w:val="18"/>
          <w:szCs w:val="18"/>
        </w:rPr>
        <w:t>Data: _______ de _________________________ de 2024</w:t>
      </w:r>
    </w:p>
    <w:p w:rsidR="00845ED8" w:rsidRDefault="00845ED8" w:rsidP="00845ED8">
      <w:pPr>
        <w:spacing w:before="240" w:after="240" w:line="237" w:lineRule="auto"/>
        <w:rPr>
          <w:b/>
          <w:sz w:val="18"/>
          <w:szCs w:val="18"/>
        </w:rPr>
      </w:pPr>
      <w:r>
        <w:rPr>
          <w:b/>
          <w:sz w:val="18"/>
          <w:szCs w:val="18"/>
        </w:rPr>
        <w:t>Nome e Assinatura: ___________________________________________________</w:t>
      </w:r>
    </w:p>
    <w:p w:rsidR="00845ED8" w:rsidRDefault="00845ED8" w:rsidP="00845ED8">
      <w:pPr>
        <w:spacing w:before="240" w:after="240" w:line="237" w:lineRule="auto"/>
        <w:rPr>
          <w:b/>
          <w:sz w:val="18"/>
          <w:szCs w:val="18"/>
        </w:rPr>
      </w:pPr>
      <w:r>
        <w:rPr>
          <w:b/>
          <w:sz w:val="18"/>
          <w:szCs w:val="18"/>
        </w:rPr>
        <w:t>Obs.: Nome por extenso conforme documento de identidade</w:t>
      </w: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p>
    <w:p w:rsidR="00845ED8" w:rsidRDefault="00845ED8" w:rsidP="00845ED8">
      <w:pPr>
        <w:spacing w:before="240" w:after="240" w:line="237" w:lineRule="auto"/>
        <w:rPr>
          <w:b/>
          <w:sz w:val="18"/>
          <w:szCs w:val="18"/>
        </w:rPr>
      </w:pPr>
      <w:r>
        <w:rPr>
          <w:b/>
          <w:sz w:val="18"/>
          <w:szCs w:val="18"/>
        </w:rPr>
        <w:lastRenderedPageBreak/>
        <w:t xml:space="preserve">ANEXO II </w:t>
      </w:r>
    </w:p>
    <w:p w:rsidR="00845ED8" w:rsidRDefault="00845ED8" w:rsidP="00845ED8">
      <w:pPr>
        <w:spacing w:before="240" w:after="240" w:line="237" w:lineRule="auto"/>
        <w:rPr>
          <w:b/>
          <w:sz w:val="18"/>
          <w:szCs w:val="18"/>
        </w:rPr>
      </w:pPr>
      <w:r>
        <w:rPr>
          <w:b/>
          <w:sz w:val="18"/>
          <w:szCs w:val="18"/>
        </w:rPr>
        <w:t>DECLARAÇÃO DE RESIDÊNCIA CONFORME LEI ESTADUAL N.º 4.082/2011</w:t>
      </w:r>
    </w:p>
    <w:p w:rsidR="00845ED8" w:rsidRDefault="00845ED8" w:rsidP="00845ED8">
      <w:pPr>
        <w:spacing w:before="240" w:after="240" w:line="237" w:lineRule="auto"/>
        <w:rPr>
          <w:b/>
          <w:sz w:val="18"/>
          <w:szCs w:val="18"/>
        </w:rPr>
      </w:pPr>
      <w:r>
        <w:rPr>
          <w:b/>
          <w:sz w:val="18"/>
          <w:szCs w:val="18"/>
        </w:rPr>
        <w:t>(FAZER A DECLARAÇÃO MANUSCRITA)</w:t>
      </w:r>
    </w:p>
    <w:p w:rsidR="00845ED8" w:rsidRDefault="00845ED8" w:rsidP="00845ED8">
      <w:pPr>
        <w:spacing w:before="240" w:after="240" w:line="237" w:lineRule="auto"/>
        <w:rPr>
          <w:b/>
          <w:sz w:val="18"/>
          <w:szCs w:val="18"/>
        </w:rPr>
      </w:pPr>
      <w:r>
        <w:rPr>
          <w:b/>
          <w:sz w:val="18"/>
          <w:szCs w:val="18"/>
        </w:rPr>
        <w:t>Eu, xxxxxxxxxxxx, portador do RG n.º xxxxx e CPF n.º xxxxxx, DECLARO que resido na Rua xxxxxx, n.º xxxxx, Bairro xxxxxx, cidade de XXXXXXX de Mato Grosso do Sul. Estou ciente que a falsidade desta informação me sujeitará às penas da legislação. Por ser expressão da verdade, firmo a presente.</w:t>
      </w:r>
    </w:p>
    <w:p w:rsidR="00845ED8" w:rsidRDefault="00845ED8" w:rsidP="00845ED8">
      <w:pPr>
        <w:spacing w:before="240" w:after="240" w:line="237" w:lineRule="auto"/>
        <w:rPr>
          <w:b/>
          <w:sz w:val="18"/>
          <w:szCs w:val="18"/>
        </w:rPr>
      </w:pPr>
      <w:r>
        <w:rPr>
          <w:b/>
          <w:sz w:val="18"/>
          <w:szCs w:val="18"/>
        </w:rPr>
        <w:t>Cidade de __________________/MS, _____ de _____________________ de 2022.</w:t>
      </w:r>
    </w:p>
    <w:p w:rsidR="00845ED8" w:rsidRDefault="00845ED8" w:rsidP="00845ED8">
      <w:pPr>
        <w:spacing w:before="240" w:after="240" w:line="237" w:lineRule="auto"/>
        <w:rPr>
          <w:b/>
          <w:sz w:val="18"/>
          <w:szCs w:val="18"/>
        </w:rPr>
      </w:pPr>
      <w:r>
        <w:rPr>
          <w:b/>
          <w:sz w:val="18"/>
          <w:szCs w:val="18"/>
        </w:rPr>
        <w:t>___________________________________________________</w:t>
      </w:r>
    </w:p>
    <w:p w:rsidR="00845ED8" w:rsidRDefault="00845ED8" w:rsidP="00845ED8">
      <w:pPr>
        <w:spacing w:before="240" w:after="240" w:line="237" w:lineRule="auto"/>
        <w:rPr>
          <w:b/>
          <w:sz w:val="18"/>
          <w:szCs w:val="18"/>
        </w:rPr>
      </w:pPr>
      <w:r>
        <w:rPr>
          <w:b/>
          <w:sz w:val="18"/>
          <w:szCs w:val="18"/>
        </w:rPr>
        <w:t>NOME E ASSINATURA DO DECLARANTE</w:t>
      </w:r>
    </w:p>
    <w:p w:rsidR="00845ED8" w:rsidRDefault="00845ED8" w:rsidP="00845ED8">
      <w:pPr>
        <w:spacing w:before="240" w:after="240" w:line="237" w:lineRule="auto"/>
        <w:rPr>
          <w:b/>
          <w:sz w:val="18"/>
          <w:szCs w:val="18"/>
        </w:rPr>
      </w:pPr>
    </w:p>
    <w:p w:rsidR="00845ED8" w:rsidRDefault="00845ED8" w:rsidP="00845ED8">
      <w:pPr>
        <w:tabs>
          <w:tab w:val="left" w:pos="3202"/>
          <w:tab w:val="left" w:pos="3904"/>
          <w:tab w:val="left" w:pos="6655"/>
          <w:tab w:val="left" w:pos="7573"/>
        </w:tabs>
        <w:spacing w:before="240" w:after="240" w:line="360" w:lineRule="auto"/>
        <w:ind w:right="560"/>
        <w:jc w:val="both"/>
        <w:rPr>
          <w:sz w:val="18"/>
          <w:szCs w:val="18"/>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p>
    <w:p w:rsidR="00845ED8" w:rsidRDefault="00845ED8" w:rsidP="00845ED8">
      <w:pPr>
        <w:tabs>
          <w:tab w:val="left" w:pos="3202"/>
          <w:tab w:val="left" w:pos="3904"/>
          <w:tab w:val="left" w:pos="6655"/>
          <w:tab w:val="left" w:pos="7573"/>
        </w:tabs>
        <w:spacing w:before="240" w:after="240" w:line="472" w:lineRule="auto"/>
        <w:rPr>
          <w:b/>
          <w:color w:val="231F20"/>
        </w:rPr>
      </w:pPr>
      <w:bookmarkStart w:id="0" w:name="_GoBack"/>
      <w:bookmarkEnd w:id="0"/>
      <w:r>
        <w:rPr>
          <w:b/>
          <w:color w:val="231F20"/>
        </w:rPr>
        <w:lastRenderedPageBreak/>
        <w:t>ANEXO III</w:t>
      </w:r>
    </w:p>
    <w:p w:rsidR="00845ED8" w:rsidRDefault="00845ED8" w:rsidP="00845ED8">
      <w:pPr>
        <w:jc w:val="center"/>
        <w:rPr>
          <w:b/>
          <w:sz w:val="18"/>
          <w:szCs w:val="18"/>
        </w:rPr>
      </w:pPr>
      <w:r>
        <w:rPr>
          <w:b/>
          <w:sz w:val="18"/>
          <w:szCs w:val="18"/>
        </w:rPr>
        <w:t>MINUTA CONTRATUAL</w:t>
      </w:r>
    </w:p>
    <w:p w:rsidR="00845ED8" w:rsidRDefault="00845ED8" w:rsidP="00845ED8">
      <w:pPr>
        <w:jc w:val="both"/>
        <w:rPr>
          <w:b/>
          <w:sz w:val="18"/>
          <w:szCs w:val="18"/>
        </w:rPr>
      </w:pPr>
    </w:p>
    <w:p w:rsidR="00845ED8" w:rsidRPr="00543ABC" w:rsidRDefault="00845ED8" w:rsidP="00845ED8">
      <w:pPr>
        <w:jc w:val="both"/>
        <w:rPr>
          <w:rFonts w:ascii="Times New Roman" w:eastAsia="Times New Roman" w:hAnsi="Times New Roman" w:cs="Times New Roman"/>
          <w:sz w:val="24"/>
          <w:szCs w:val="24"/>
        </w:rPr>
      </w:pPr>
      <w:r>
        <w:rPr>
          <w:b/>
          <w:sz w:val="18"/>
          <w:szCs w:val="18"/>
        </w:rPr>
        <w:t xml:space="preserve"> </w:t>
      </w:r>
      <w:r w:rsidRPr="00543ABC">
        <w:rPr>
          <w:rFonts w:eastAsia="Times New Roman" w:cs="Times New Roman"/>
          <w:b/>
          <w:bCs/>
          <w:sz w:val="18"/>
          <w:szCs w:val="18"/>
        </w:rPr>
        <w:t xml:space="preserve">Contrato n° </w:t>
      </w:r>
      <w:r>
        <w:rPr>
          <w:rFonts w:eastAsia="Times New Roman" w:cs="Times New Roman"/>
          <w:b/>
          <w:bCs/>
          <w:sz w:val="18"/>
          <w:szCs w:val="18"/>
        </w:rPr>
        <w:t>XXX</w:t>
      </w:r>
      <w:r w:rsidRPr="00543ABC">
        <w:rPr>
          <w:rFonts w:eastAsia="Times New Roman" w:cs="Times New Roman"/>
          <w:b/>
          <w:bCs/>
          <w:sz w:val="18"/>
          <w:szCs w:val="18"/>
        </w:rPr>
        <w:t>/2024 </w:t>
      </w:r>
      <w:r w:rsidRPr="00543ABC">
        <w:rPr>
          <w:rFonts w:eastAsia="Times New Roman" w:cs="Times New Roman"/>
          <w:sz w:val="18"/>
          <w:szCs w:val="18"/>
        </w:rPr>
        <w:t>objetivando a </w:t>
      </w:r>
      <w:r w:rsidRPr="00543ABC">
        <w:rPr>
          <w:rFonts w:eastAsia="Times New Roman" w:cs="Times New Roman"/>
          <w:b/>
          <w:bCs/>
          <w:sz w:val="18"/>
          <w:szCs w:val="18"/>
        </w:rPr>
        <w:t xml:space="preserve">contratação de </w:t>
      </w:r>
      <w:r>
        <w:rPr>
          <w:rFonts w:eastAsia="Times New Roman" w:cs="Times New Roman"/>
          <w:b/>
          <w:bCs/>
          <w:sz w:val="18"/>
          <w:szCs w:val="18"/>
        </w:rPr>
        <w:t>XXXX</w:t>
      </w:r>
      <w:r w:rsidRPr="00543ABC">
        <w:rPr>
          <w:rFonts w:eastAsia="Times New Roman" w:cs="Times New Roman"/>
          <w:b/>
          <w:bCs/>
          <w:sz w:val="18"/>
          <w:szCs w:val="18"/>
        </w:rPr>
        <w:t> </w:t>
      </w:r>
      <w:r w:rsidRPr="00543ABC">
        <w:rPr>
          <w:rFonts w:eastAsia="Times New Roman" w:cs="Times New Roman"/>
          <w:sz w:val="18"/>
          <w:szCs w:val="18"/>
        </w:rPr>
        <w:t>Que Entre Si Celebram O Contrato, Por Meio Da Fundação De Cultura De Mato Grosso Do Sul – Fcms e </w:t>
      </w:r>
      <w:r>
        <w:rPr>
          <w:rFonts w:eastAsia="Times New Roman" w:cs="Times New Roman"/>
          <w:b/>
          <w:bCs/>
          <w:sz w:val="18"/>
          <w:szCs w:val="18"/>
        </w:rPr>
        <w:t>XXXX</w:t>
      </w:r>
      <w:r w:rsidRPr="00543ABC">
        <w:rPr>
          <w:rFonts w:eastAsia="Times New Roman" w:cs="Times New Roman"/>
          <w:b/>
          <w:bCs/>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A </w:t>
      </w:r>
      <w:r w:rsidRPr="00543ABC">
        <w:rPr>
          <w:rFonts w:eastAsia="Times New Roman" w:cs="Times New Roman"/>
          <w:b/>
          <w:bCs/>
          <w:sz w:val="18"/>
          <w:szCs w:val="18"/>
        </w:rPr>
        <w:t>Fundação de Cultura de Mato Grosso do Sul - FCMS</w:t>
      </w:r>
      <w:r w:rsidRPr="00543ABC">
        <w:rPr>
          <w:rFonts w:eastAsia="Times New Roman" w:cs="Times New Roman"/>
          <w:sz w:val="18"/>
          <w:szCs w:val="18"/>
        </w:rPr>
        <w:t>, pessoa jurídica de direito público interno, inscrita no CNPJ sob n° 15.579.196/0001-98, estabelecida na Avenida Fernando Correa da Costa, 559, Centro, Memorial da Cultura, Campo Grande/MS, neste ato representada pelo seu titular Diretor – Presidente </w:t>
      </w:r>
      <w:r w:rsidRPr="00543ABC">
        <w:rPr>
          <w:rFonts w:eastAsia="Times New Roman" w:cs="Times New Roman"/>
          <w:b/>
          <w:bCs/>
          <w:sz w:val="18"/>
          <w:szCs w:val="18"/>
        </w:rPr>
        <w:t>Eduardo Mendes Pinto</w:t>
      </w:r>
      <w:r w:rsidRPr="00543ABC">
        <w:rPr>
          <w:rFonts w:eastAsia="Times New Roman" w:cs="Times New Roman"/>
          <w:sz w:val="18"/>
          <w:szCs w:val="18"/>
        </w:rPr>
        <w:t>, nomeado(a) pelo Decreto “P” n° </w:t>
      </w:r>
      <w:r>
        <w:rPr>
          <w:rFonts w:eastAsia="Times New Roman" w:cs="Times New Roman"/>
          <w:sz w:val="18"/>
          <w:szCs w:val="18"/>
        </w:rPr>
        <w:t>489</w:t>
      </w:r>
      <w:r w:rsidRPr="00543ABC">
        <w:rPr>
          <w:rFonts w:eastAsia="Times New Roman" w:cs="Times New Roman"/>
          <w:sz w:val="18"/>
          <w:szCs w:val="18"/>
        </w:rPr>
        <w:t xml:space="preserve">, de </w:t>
      </w:r>
      <w:r>
        <w:rPr>
          <w:rFonts w:eastAsia="Times New Roman" w:cs="Times New Roman"/>
          <w:sz w:val="18"/>
          <w:szCs w:val="18"/>
        </w:rPr>
        <w:t>12</w:t>
      </w:r>
      <w:r w:rsidRPr="00543ABC">
        <w:rPr>
          <w:rFonts w:eastAsia="Times New Roman" w:cs="Times New Roman"/>
          <w:sz w:val="18"/>
          <w:szCs w:val="18"/>
        </w:rPr>
        <w:t xml:space="preserve"> de </w:t>
      </w:r>
      <w:r>
        <w:rPr>
          <w:rFonts w:eastAsia="Times New Roman" w:cs="Times New Roman"/>
          <w:sz w:val="18"/>
          <w:szCs w:val="18"/>
        </w:rPr>
        <w:t>junho</w:t>
      </w:r>
      <w:r w:rsidRPr="00543ABC">
        <w:rPr>
          <w:rFonts w:eastAsia="Times New Roman" w:cs="Times New Roman"/>
          <w:sz w:val="18"/>
          <w:szCs w:val="18"/>
        </w:rPr>
        <w:t xml:space="preserve"> de 202</w:t>
      </w:r>
      <w:r>
        <w:rPr>
          <w:rFonts w:eastAsia="Times New Roman" w:cs="Times New Roman"/>
          <w:sz w:val="18"/>
          <w:szCs w:val="18"/>
        </w:rPr>
        <w:t>4</w:t>
      </w:r>
      <w:r w:rsidRPr="00543ABC">
        <w:rPr>
          <w:rFonts w:eastAsia="Times New Roman" w:cs="Times New Roman"/>
          <w:sz w:val="18"/>
          <w:szCs w:val="18"/>
        </w:rPr>
        <w:t>, publicada no</w:t>
      </w:r>
      <w:r w:rsidRPr="00543ABC">
        <w:rPr>
          <w:rFonts w:eastAsia="Times New Roman" w:cs="Times New Roman"/>
          <w:i/>
          <w:iCs/>
          <w:sz w:val="18"/>
          <w:szCs w:val="18"/>
        </w:rPr>
        <w:t> DOE </w:t>
      </w:r>
      <w:r w:rsidRPr="00543ABC">
        <w:rPr>
          <w:rFonts w:eastAsia="Times New Roman" w:cs="Times New Roman"/>
          <w:sz w:val="18"/>
          <w:szCs w:val="18"/>
        </w:rPr>
        <w:t>de 11.</w:t>
      </w:r>
      <w:r>
        <w:rPr>
          <w:rFonts w:eastAsia="Times New Roman" w:cs="Times New Roman"/>
          <w:sz w:val="18"/>
          <w:szCs w:val="18"/>
        </w:rPr>
        <w:t>521</w:t>
      </w:r>
      <w:r w:rsidRPr="00543ABC">
        <w:rPr>
          <w:rFonts w:eastAsia="Times New Roman" w:cs="Times New Roman"/>
          <w:sz w:val="18"/>
          <w:szCs w:val="18"/>
        </w:rPr>
        <w:t xml:space="preserve"> de </w:t>
      </w:r>
      <w:r>
        <w:rPr>
          <w:rFonts w:eastAsia="Times New Roman" w:cs="Times New Roman"/>
          <w:sz w:val="18"/>
          <w:szCs w:val="18"/>
        </w:rPr>
        <w:t>14</w:t>
      </w:r>
      <w:r w:rsidRPr="00543ABC">
        <w:rPr>
          <w:rFonts w:eastAsia="Times New Roman" w:cs="Times New Roman"/>
          <w:sz w:val="18"/>
          <w:szCs w:val="18"/>
        </w:rPr>
        <w:t xml:space="preserve"> de </w:t>
      </w:r>
      <w:r>
        <w:rPr>
          <w:rFonts w:eastAsia="Times New Roman" w:cs="Times New Roman"/>
          <w:sz w:val="18"/>
          <w:szCs w:val="18"/>
        </w:rPr>
        <w:t>junho</w:t>
      </w:r>
      <w:r w:rsidRPr="00543ABC">
        <w:rPr>
          <w:rFonts w:eastAsia="Times New Roman" w:cs="Times New Roman"/>
          <w:sz w:val="18"/>
          <w:szCs w:val="18"/>
        </w:rPr>
        <w:t xml:space="preserve"> de 202</w:t>
      </w:r>
      <w:r>
        <w:rPr>
          <w:rFonts w:eastAsia="Times New Roman" w:cs="Times New Roman"/>
          <w:sz w:val="18"/>
          <w:szCs w:val="18"/>
        </w:rPr>
        <w:t>4</w:t>
      </w:r>
      <w:r w:rsidRPr="00543ABC">
        <w:rPr>
          <w:rFonts w:eastAsia="Times New Roman" w:cs="Times New Roman"/>
          <w:sz w:val="18"/>
          <w:szCs w:val="18"/>
        </w:rPr>
        <w:t>, portador da Matrícula Funcional nº 3101902</w:t>
      </w:r>
      <w:r>
        <w:rPr>
          <w:rFonts w:eastAsia="Times New Roman" w:cs="Times New Roman"/>
          <w:sz w:val="18"/>
          <w:szCs w:val="18"/>
        </w:rPr>
        <w:t>7</w:t>
      </w:r>
      <w:r w:rsidRPr="00543ABC">
        <w:rPr>
          <w:rFonts w:eastAsia="Times New Roman" w:cs="Times New Roman"/>
          <w:sz w:val="18"/>
          <w:szCs w:val="18"/>
        </w:rPr>
        <w:t>, doravante denominado CONTRATANTE, e a </w:t>
      </w:r>
      <w:r>
        <w:rPr>
          <w:rFonts w:eastAsia="Times New Roman" w:cs="Times New Roman"/>
          <w:b/>
          <w:bCs/>
          <w:sz w:val="18"/>
          <w:szCs w:val="18"/>
        </w:rPr>
        <w:t>XXXXXXX</w:t>
      </w:r>
      <w:r w:rsidRPr="00543ABC">
        <w:rPr>
          <w:rFonts w:eastAsia="Times New Roman" w:cs="Times New Roman"/>
          <w:b/>
          <w:bCs/>
          <w:sz w:val="18"/>
          <w:szCs w:val="18"/>
        </w:rPr>
        <w:t>.</w:t>
      </w:r>
      <w:r w:rsidRPr="00543ABC">
        <w:rPr>
          <w:rFonts w:eastAsia="Times New Roman" w:cs="Times New Roman"/>
          <w:sz w:val="18"/>
          <w:szCs w:val="18"/>
        </w:rPr>
        <w:t>, </w:t>
      </w:r>
      <w:r w:rsidRPr="00543ABC">
        <w:rPr>
          <w:rFonts w:eastAsia="Times New Roman" w:cs="Times New Roman"/>
          <w:i/>
          <w:iCs/>
          <w:sz w:val="18"/>
          <w:szCs w:val="18"/>
        </w:rPr>
        <w:t>inscrito(a) no CNPJ/MF sob o nº 19.135.788/0001-71</w:t>
      </w:r>
      <w:r w:rsidRPr="00543ABC">
        <w:rPr>
          <w:rFonts w:eastAsia="Times New Roman" w:cs="Times New Roman"/>
          <w:sz w:val="18"/>
          <w:szCs w:val="18"/>
        </w:rPr>
        <w:t>,</w:t>
      </w:r>
      <w:r w:rsidRPr="00543ABC">
        <w:rPr>
          <w:rFonts w:eastAsia="Times New Roman" w:cs="Times New Roman"/>
          <w:i/>
          <w:iCs/>
          <w:sz w:val="18"/>
          <w:szCs w:val="18"/>
        </w:rPr>
        <w:t> sediada na Avenida Monte Castelo, 1562, Bairro Monte Castelo,</w:t>
      </w:r>
      <w:r w:rsidRPr="00543ABC">
        <w:rPr>
          <w:rFonts w:eastAsia="Times New Roman" w:cs="Times New Roman"/>
          <w:sz w:val="18"/>
          <w:szCs w:val="18"/>
        </w:rPr>
        <w:t> CEP: 79011-540, na cidade de Campo Grande/MS</w:t>
      </w:r>
      <w:r w:rsidRPr="00543ABC">
        <w:rPr>
          <w:rFonts w:eastAsia="Times New Roman" w:cs="Times New Roman"/>
          <w:i/>
          <w:iCs/>
          <w:sz w:val="18"/>
          <w:szCs w:val="18"/>
        </w:rPr>
        <w:t>,</w:t>
      </w:r>
      <w:r w:rsidRPr="00543ABC">
        <w:rPr>
          <w:rFonts w:eastAsia="Times New Roman" w:cs="Times New Roman"/>
          <w:sz w:val="18"/>
          <w:szCs w:val="18"/>
        </w:rPr>
        <w:t> doravante designado CONTRATADO, neste ato representado(a) por </w:t>
      </w:r>
      <w:r>
        <w:rPr>
          <w:rFonts w:eastAsia="Times New Roman" w:cs="Times New Roman"/>
          <w:b/>
          <w:bCs/>
          <w:sz w:val="18"/>
          <w:szCs w:val="18"/>
        </w:rPr>
        <w:t>XXXXXX</w:t>
      </w:r>
      <w:r w:rsidRPr="00543ABC">
        <w:rPr>
          <w:rFonts w:eastAsia="Times New Roman" w:cs="Times New Roman"/>
          <w:sz w:val="18"/>
          <w:szCs w:val="18"/>
        </w:rPr>
        <w:t>, conforme atos constitutivos da empresa nos autos</w:t>
      </w:r>
      <w:r w:rsidRPr="00543ABC">
        <w:rPr>
          <w:rFonts w:eastAsia="Times New Roman" w:cs="Times New Roman"/>
          <w:i/>
          <w:iCs/>
          <w:sz w:val="18"/>
          <w:szCs w:val="18"/>
        </w:rPr>
        <w:t>, </w:t>
      </w:r>
      <w:r w:rsidRPr="00543ABC">
        <w:rPr>
          <w:rFonts w:eastAsia="Times New Roman" w:cs="Times New Roman"/>
          <w:sz w:val="18"/>
          <w:szCs w:val="18"/>
        </w:rPr>
        <w:t>tendo em vista o que consta no </w:t>
      </w:r>
      <w:r w:rsidRPr="0080440F">
        <w:rPr>
          <w:rFonts w:eastAsia="Times New Roman" w:cs="Times New Roman"/>
          <w:b/>
          <w:bCs/>
          <w:i/>
          <w:iCs/>
          <w:sz w:val="18"/>
          <w:szCs w:val="18"/>
        </w:rPr>
        <w:t xml:space="preserve">Processo n° </w:t>
      </w:r>
      <w:r w:rsidRPr="003C2D1C">
        <w:rPr>
          <w:i/>
          <w:sz w:val="18"/>
          <w:szCs w:val="18"/>
        </w:rPr>
        <w:t>85.010.920-2024</w:t>
      </w:r>
      <w:r>
        <w:t xml:space="preserve"> </w:t>
      </w:r>
      <w:r w:rsidRPr="00543ABC">
        <w:rPr>
          <w:rFonts w:eastAsia="Times New Roman" w:cs="Times New Roman"/>
          <w:sz w:val="18"/>
          <w:szCs w:val="18"/>
        </w:rPr>
        <w:t>e em observância às disposições da Lei nº 14.133, de 1º de abril de 2021, e demais legislação aplicável, resolvem celebrar o presente Termo de Contrato, mediante as cláusulas e condições a seguir enunciadas.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PRIMEIRA – OBJETO (ART. 92, I E 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1.1.</w:t>
      </w:r>
      <w:r w:rsidRPr="00543ABC">
        <w:rPr>
          <w:rFonts w:eastAsia="Times New Roman" w:cs="Times New Roman"/>
          <w:sz w:val="18"/>
          <w:szCs w:val="18"/>
        </w:rPr>
        <w:t> O objeto do presente contrato é a apresentação artística do grupo </w:t>
      </w:r>
      <w:r w:rsidRPr="00543ABC">
        <w:rPr>
          <w:rFonts w:eastAsia="Times New Roman" w:cs="Times New Roman"/>
          <w:b/>
          <w:bCs/>
          <w:sz w:val="18"/>
          <w:szCs w:val="18"/>
        </w:rPr>
        <w:t>“</w:t>
      </w:r>
      <w:r>
        <w:rPr>
          <w:rFonts w:eastAsia="Times New Roman" w:cs="Times New Roman"/>
          <w:b/>
          <w:bCs/>
          <w:sz w:val="18"/>
          <w:szCs w:val="18"/>
        </w:rPr>
        <w:t>XXXXX</w:t>
      </w:r>
      <w:r w:rsidRPr="00543ABC">
        <w:rPr>
          <w:rFonts w:eastAsia="Times New Roman" w:cs="Times New Roman"/>
          <w:b/>
          <w:bCs/>
          <w:sz w:val="18"/>
          <w:szCs w:val="18"/>
        </w:rPr>
        <w:t>”</w:t>
      </w:r>
      <w:r w:rsidRPr="00543ABC">
        <w:rPr>
          <w:rFonts w:eastAsia="Times New Roman" w:cs="Times New Roman"/>
          <w:sz w:val="18"/>
          <w:szCs w:val="18"/>
        </w:rPr>
        <w:t>, contratado através de seu empresário exclusivo </w:t>
      </w:r>
      <w:r>
        <w:rPr>
          <w:rFonts w:eastAsia="Times New Roman" w:cs="Times New Roman"/>
          <w:b/>
          <w:bCs/>
          <w:sz w:val="18"/>
          <w:szCs w:val="18"/>
        </w:rPr>
        <w:t>XXXXXXX</w:t>
      </w:r>
      <w:r w:rsidRPr="00543ABC">
        <w:rPr>
          <w:rFonts w:eastAsia="Times New Roman" w:cs="Times New Roman"/>
          <w:b/>
          <w:bCs/>
          <w:sz w:val="18"/>
          <w:szCs w:val="18"/>
        </w:rPr>
        <w:t xml:space="preserve"> ME.</w:t>
      </w:r>
      <w:r w:rsidRPr="00543ABC">
        <w:rPr>
          <w:rFonts w:eastAsia="Times New Roman" w:cs="Times New Roman"/>
          <w:sz w:val="18"/>
          <w:szCs w:val="18"/>
        </w:rPr>
        <w:t>, a ser realizada no evento </w:t>
      </w:r>
      <w:r w:rsidRPr="00543ABC">
        <w:rPr>
          <w:rFonts w:eastAsia="Times New Roman" w:cs="Times New Roman"/>
          <w:b/>
          <w:bCs/>
          <w:sz w:val="18"/>
          <w:szCs w:val="18"/>
        </w:rPr>
        <w:t>“</w:t>
      </w:r>
      <w:r>
        <w:rPr>
          <w:rFonts w:eastAsia="Times New Roman" w:cs="Times New Roman"/>
          <w:b/>
          <w:bCs/>
          <w:sz w:val="18"/>
          <w:szCs w:val="18"/>
        </w:rPr>
        <w:t>XXXXXXXX</w:t>
      </w:r>
      <w:r w:rsidRPr="00543ABC">
        <w:rPr>
          <w:rFonts w:eastAsia="Times New Roman" w:cs="Times New Roman"/>
          <w:b/>
          <w:bCs/>
          <w:sz w:val="18"/>
          <w:szCs w:val="18"/>
        </w:rPr>
        <w:t xml:space="preserve">”, na </w:t>
      </w:r>
      <w:r>
        <w:rPr>
          <w:rFonts w:eastAsia="Times New Roman" w:cs="Times New Roman"/>
          <w:b/>
          <w:bCs/>
          <w:sz w:val="18"/>
          <w:szCs w:val="18"/>
        </w:rPr>
        <w:t>XXXXXXXXXXXX</w:t>
      </w:r>
      <w:r w:rsidRPr="00543ABC">
        <w:rPr>
          <w:rFonts w:eastAsia="Times New Roman" w:cs="Times New Roman"/>
          <w:b/>
          <w:bCs/>
          <w:sz w:val="18"/>
          <w:szCs w:val="18"/>
        </w:rPr>
        <w:t>, rua</w:t>
      </w:r>
      <w:r>
        <w:rPr>
          <w:rFonts w:eastAsia="Times New Roman" w:cs="Times New Roman"/>
          <w:b/>
          <w:bCs/>
          <w:sz w:val="18"/>
          <w:szCs w:val="18"/>
        </w:rPr>
        <w:t>/av</w:t>
      </w:r>
      <w:r w:rsidRPr="00543ABC">
        <w:rPr>
          <w:rFonts w:eastAsia="Times New Roman" w:cs="Times New Roman"/>
          <w:b/>
          <w:bCs/>
          <w:sz w:val="18"/>
          <w:szCs w:val="18"/>
        </w:rPr>
        <w:t>, s/nº, </w:t>
      </w:r>
      <w:r w:rsidRPr="00543ABC">
        <w:rPr>
          <w:rFonts w:eastAsia="Times New Roman" w:cs="Times New Roman"/>
          <w:sz w:val="18"/>
          <w:szCs w:val="18"/>
        </w:rPr>
        <w:t>em </w:t>
      </w:r>
      <w:r>
        <w:rPr>
          <w:rFonts w:eastAsia="Times New Roman" w:cs="Times New Roman"/>
          <w:b/>
          <w:bCs/>
          <w:sz w:val="18"/>
          <w:szCs w:val="18"/>
        </w:rPr>
        <w:t>XXXXXX</w:t>
      </w:r>
      <w:r w:rsidRPr="00543ABC">
        <w:rPr>
          <w:rFonts w:eastAsia="Times New Roman" w:cs="Times New Roman"/>
          <w:b/>
          <w:bCs/>
          <w:sz w:val="18"/>
          <w:szCs w:val="18"/>
        </w:rPr>
        <w:t>/MS</w:t>
      </w:r>
      <w:r w:rsidRPr="00543ABC">
        <w:rPr>
          <w:rFonts w:eastAsia="Times New Roman" w:cs="Times New Roman"/>
          <w:sz w:val="18"/>
          <w:szCs w:val="18"/>
        </w:rPr>
        <w:t>, no dia </w:t>
      </w:r>
      <w:r>
        <w:rPr>
          <w:rFonts w:eastAsia="Times New Roman" w:cs="Times New Roman"/>
          <w:b/>
          <w:bCs/>
          <w:sz w:val="18"/>
          <w:szCs w:val="18"/>
        </w:rPr>
        <w:t>XX</w:t>
      </w:r>
      <w:r w:rsidRPr="00543ABC">
        <w:rPr>
          <w:rFonts w:eastAsia="Times New Roman" w:cs="Times New Roman"/>
          <w:b/>
          <w:bCs/>
          <w:sz w:val="18"/>
          <w:szCs w:val="18"/>
        </w:rPr>
        <w:t xml:space="preserve"> de </w:t>
      </w:r>
      <w:r>
        <w:rPr>
          <w:rFonts w:eastAsia="Times New Roman" w:cs="Times New Roman"/>
          <w:b/>
          <w:bCs/>
          <w:sz w:val="18"/>
          <w:szCs w:val="18"/>
        </w:rPr>
        <w:t>XX</w:t>
      </w:r>
      <w:r w:rsidRPr="00543ABC">
        <w:rPr>
          <w:rFonts w:eastAsia="Times New Roman" w:cs="Times New Roman"/>
          <w:b/>
          <w:bCs/>
          <w:sz w:val="18"/>
          <w:szCs w:val="18"/>
        </w:rPr>
        <w:t xml:space="preserve"> de 2024</w:t>
      </w:r>
      <w:r w:rsidRPr="00543ABC">
        <w:rPr>
          <w:rFonts w:eastAsia="Times New Roman" w:cs="Times New Roman"/>
          <w:sz w:val="18"/>
          <w:szCs w:val="18"/>
        </w:rPr>
        <w:t>, a partir das</w:t>
      </w:r>
      <w:r w:rsidRPr="00543ABC">
        <w:rPr>
          <w:rFonts w:eastAsia="Times New Roman" w:cs="Times New Roman"/>
          <w:b/>
          <w:bCs/>
          <w:sz w:val="18"/>
          <w:szCs w:val="18"/>
        </w:rPr>
        <w:t> </w:t>
      </w:r>
      <w:r>
        <w:rPr>
          <w:rFonts w:eastAsia="Times New Roman" w:cs="Times New Roman"/>
          <w:b/>
          <w:bCs/>
          <w:sz w:val="18"/>
          <w:szCs w:val="18"/>
        </w:rPr>
        <w:t>XXX</w:t>
      </w:r>
      <w:r w:rsidRPr="00543ABC">
        <w:rPr>
          <w:rFonts w:eastAsia="Times New Roman" w:cs="Times New Roman"/>
          <w:b/>
          <w:bCs/>
          <w:sz w:val="18"/>
          <w:szCs w:val="18"/>
        </w:rPr>
        <w:t xml:space="preserve"> horas</w:t>
      </w:r>
      <w:r w:rsidRPr="00543ABC">
        <w:rPr>
          <w:rFonts w:eastAsia="Times New Roman" w:cs="Times New Roman"/>
          <w:sz w:val="18"/>
          <w:szCs w:val="18"/>
        </w:rPr>
        <w:t>, com </w:t>
      </w:r>
      <w:r>
        <w:rPr>
          <w:rFonts w:eastAsia="Times New Roman" w:cs="Times New Roman"/>
          <w:b/>
          <w:bCs/>
          <w:sz w:val="18"/>
          <w:szCs w:val="18"/>
        </w:rPr>
        <w:t>XXX</w:t>
      </w:r>
      <w:r w:rsidRPr="00543ABC">
        <w:rPr>
          <w:rFonts w:eastAsia="Times New Roman" w:cs="Times New Roman"/>
          <w:b/>
          <w:bCs/>
          <w:sz w:val="18"/>
          <w:szCs w:val="18"/>
        </w:rPr>
        <w:t xml:space="preserve"> hora e </w:t>
      </w:r>
      <w:r>
        <w:rPr>
          <w:rFonts w:eastAsia="Times New Roman" w:cs="Times New Roman"/>
          <w:b/>
          <w:bCs/>
          <w:sz w:val="18"/>
          <w:szCs w:val="18"/>
        </w:rPr>
        <w:t>XXXX</w:t>
      </w:r>
      <w:r w:rsidRPr="00543ABC">
        <w:rPr>
          <w:rFonts w:eastAsia="Times New Roman" w:cs="Times New Roman"/>
          <w:b/>
          <w:bCs/>
          <w:sz w:val="18"/>
          <w:szCs w:val="18"/>
        </w:rPr>
        <w:t xml:space="preserve"> minutos</w:t>
      </w:r>
      <w:r w:rsidRPr="00543ABC">
        <w:rPr>
          <w:rFonts w:eastAsia="Times New Roman" w:cs="Times New Roman"/>
          <w:sz w:val="18"/>
          <w:szCs w:val="18"/>
        </w:rPr>
        <w:t> de duração, sob a supervisão e realização da Fundação de Cultura de Mato Grosso do Sul, com preços praticados de acordo com o mercado artístico, conforme artigo 74, inciso II, §2º, da Lei nº 14.133/21, obedecendo aos preceitos no artigo 72 da mesma Lei que rege as Licitações Públicas.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w:t>
      </w:r>
      <w:r w:rsidRPr="00543ABC">
        <w:rPr>
          <w:rFonts w:eastAsia="Times New Roman" w:cs="Times New Roman"/>
          <w:sz w:val="18"/>
          <w:szCs w:val="18"/>
        </w:rPr>
        <w:t> Vinculam esta contratação, independentemente de transcrição: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O Termo de Referência;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w:t>
      </w:r>
      <w:r w:rsidRPr="00543ABC">
        <w:rPr>
          <w:rFonts w:eastAsia="Times New Roman" w:cs="Times New Roman"/>
          <w:color w:val="000000"/>
          <w:sz w:val="18"/>
          <w:szCs w:val="18"/>
        </w:rPr>
        <w:t> A Documentação de Habilitação e Proposta de Preços do 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w:t>
      </w:r>
      <w:r w:rsidRPr="00543ABC">
        <w:rPr>
          <w:rFonts w:eastAsia="Times New Roman" w:cs="Times New Roman"/>
          <w:color w:val="000000"/>
          <w:sz w:val="18"/>
          <w:szCs w:val="18"/>
        </w:rPr>
        <w:t> Eventuais anexos dos documentos supracitados.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w:t>
      </w:r>
      <w:r w:rsidRPr="00543ABC">
        <w:rPr>
          <w:rFonts w:eastAsia="Times New Roman" w:cs="Times New Roman"/>
          <w:b/>
          <w:bCs/>
          <w:sz w:val="18"/>
          <w:szCs w:val="18"/>
        </w:rPr>
        <w:t>3</w:t>
      </w:r>
      <w:r w:rsidRPr="00543ABC">
        <w:rPr>
          <w:rFonts w:eastAsia="Times New Roman" w:cs="Times New Roman"/>
          <w:b/>
          <w:bCs/>
          <w:color w:val="000000"/>
          <w:sz w:val="18"/>
          <w:szCs w:val="18"/>
        </w:rPr>
        <w:t>.</w:t>
      </w:r>
      <w:r w:rsidRPr="00543ABC">
        <w:rPr>
          <w:rFonts w:eastAsia="Times New Roman" w:cs="Times New Roman"/>
          <w:color w:val="000000"/>
          <w:sz w:val="18"/>
          <w:szCs w:val="18"/>
        </w:rPr>
        <w:t> Os documentos referidos no item anterior são considerados suficientes para, em complemento a este contrato, definirem a sua extensão e, dessa forma, regerem a execução adequada do contrato ora celebrado.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CLÁUSULA SEGUNDA – LEGISLAÇÃO APLICÁVEL À EXECUÇÃO DO CONTRATO (ART. 92, III)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2.1.</w:t>
      </w:r>
      <w:r w:rsidRPr="00543ABC">
        <w:rPr>
          <w:rFonts w:eastAsia="Times New Roman" w:cs="Times New Roman"/>
          <w:color w:val="000000"/>
          <w:sz w:val="18"/>
          <w:szCs w:val="18"/>
        </w:rPr>
        <w:t> O presente Contrato será regido pela Lei Federal nº 14.133, de 1º de abril de 2021, pelo Decreto nº 15.938, de 26 de maio de 2022, pelo Decreto nº 16.119, de 6 de março de 2023 e pelo Decreto n°</w:t>
      </w:r>
      <w:r w:rsidRPr="00543ABC">
        <w:rPr>
          <w:rFonts w:eastAsia="Times New Roman" w:cs="Times New Roman"/>
          <w:sz w:val="18"/>
          <w:szCs w:val="18"/>
        </w:rPr>
        <w:t> 16.189, de 17 de maio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2.2.</w:t>
      </w:r>
      <w:r w:rsidRPr="00543ABC">
        <w:rPr>
          <w:rFonts w:eastAsia="Times New Roman" w:cs="Times New Roman"/>
          <w:sz w:val="18"/>
          <w:szCs w:val="18"/>
        </w:rPr>
        <w:t> Os casos omissos serão decididos pelo Contratante, segundo as disposições contidas na Lei nº 14.133, de 2021, e demais normas federais e estaduais aplicáveis e, subsidiariamente, segundo as disposições contidas na Lei nº 8.078, de 1990 – Código de Defesa do Consumidor – e normas e princípios gerais dos contratos.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TERCEIRA – MODELOS DE EXECUÇÃO CONTRATUAL (ART. 92, IV E VII)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3.1.</w:t>
      </w:r>
      <w:r w:rsidRPr="00543ABC">
        <w:rPr>
          <w:rFonts w:eastAsia="Times New Roman" w:cs="Times New Roman"/>
          <w:color w:val="000000"/>
          <w:sz w:val="18"/>
          <w:szCs w:val="18"/>
        </w:rPr>
        <w:t> </w:t>
      </w:r>
      <w:r w:rsidRPr="00543ABC">
        <w:rPr>
          <w:rFonts w:eastAsia="Times New Roman" w:cs="Times New Roman"/>
          <w:b/>
          <w:bCs/>
          <w:color w:val="000000"/>
          <w:sz w:val="18"/>
          <w:szCs w:val="18"/>
        </w:rPr>
        <w:t> </w:t>
      </w:r>
      <w:r w:rsidRPr="00543ABC">
        <w:rPr>
          <w:rFonts w:eastAsia="Times New Roman" w:cs="Times New Roman"/>
          <w:color w:val="000000"/>
          <w:sz w:val="18"/>
          <w:szCs w:val="18"/>
        </w:rPr>
        <w:t>O regime de execução contratual, assim como os prazos e condições de execução, entrega, observação e recebimento do objeto constam no item 02 do Termo de Referência, anexo a este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CLÁUSULA QUARTA – VIGÊNCIA E PRORROGAÇÃO</w:t>
      </w:r>
    </w:p>
    <w:p w:rsidR="00845ED8" w:rsidRDefault="00845ED8" w:rsidP="00845ED8">
      <w:pPr>
        <w:jc w:val="both"/>
        <w:rPr>
          <w:sz w:val="18"/>
          <w:szCs w:val="18"/>
          <w:shd w:val="clear" w:color="auto" w:fill="FFFFFF"/>
        </w:rPr>
      </w:pPr>
      <w:r w:rsidRPr="00543ABC">
        <w:rPr>
          <w:rFonts w:eastAsia="Times New Roman" w:cs="Times New Roman"/>
          <w:b/>
          <w:bCs/>
          <w:sz w:val="18"/>
          <w:szCs w:val="18"/>
        </w:rPr>
        <w:t>4.1.</w:t>
      </w:r>
      <w:r w:rsidRPr="00543ABC">
        <w:rPr>
          <w:rFonts w:eastAsia="Times New Roman" w:cs="Times New Roman"/>
          <w:sz w:val="18"/>
          <w:szCs w:val="18"/>
        </w:rPr>
        <w:t> </w:t>
      </w:r>
      <w:r>
        <w:rPr>
          <w:sz w:val="18"/>
          <w:szCs w:val="18"/>
          <w:shd w:val="clear" w:color="auto" w:fill="FFFFFF"/>
        </w:rPr>
        <w:t>O contrato vigerá da data de sua assinatura até 30 dias após execução do objeto.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4.1.1.</w:t>
      </w:r>
      <w:r w:rsidRPr="00543ABC">
        <w:rPr>
          <w:rFonts w:eastAsia="Times New Roman" w:cs="Times New Roman"/>
          <w:sz w:val="18"/>
          <w:szCs w:val="18"/>
        </w:rPr>
        <w:t> O prazo de vigência será automaticamente prorrogado, independentemente de termo aditivo, quando o objeto não for concluído no período firmado acima, ressalvadas as providências cabíveis no caso de culpa do contratado, nos termos do parágrafo único do art. 111, da Lei 14.133/2021, previstas neste instrumento.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Default="00845ED8" w:rsidP="00845ED8">
      <w:pPr>
        <w:jc w:val="both"/>
        <w:rPr>
          <w:rFonts w:eastAsia="Times New Roman" w:cs="Times New Roman"/>
          <w:b/>
          <w:bCs/>
          <w:color w:val="000000"/>
          <w:sz w:val="18"/>
          <w:szCs w:val="18"/>
        </w:rPr>
      </w:pP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QUINTA – PREÇO E REAJUSTE (ART. 92, V)</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w:t>
      </w:r>
      <w:r w:rsidRPr="00543ABC">
        <w:rPr>
          <w:rFonts w:eastAsia="Times New Roman" w:cs="Times New Roman"/>
          <w:sz w:val="18"/>
          <w:szCs w:val="18"/>
        </w:rPr>
        <w:t> </w:t>
      </w:r>
      <w:r w:rsidRPr="00543ABC">
        <w:rPr>
          <w:rFonts w:eastAsia="Times New Roman" w:cs="Times New Roman"/>
          <w:b/>
          <w:bCs/>
          <w:sz w:val="18"/>
          <w:szCs w:val="18"/>
        </w:rPr>
        <w:t xml:space="preserve">O valor total da contratação é de R$ </w:t>
      </w:r>
      <w:r>
        <w:rPr>
          <w:rFonts w:eastAsia="Times New Roman" w:cs="Times New Roman"/>
          <w:b/>
          <w:bCs/>
          <w:sz w:val="18"/>
          <w:szCs w:val="18"/>
        </w:rPr>
        <w:t>xx</w:t>
      </w:r>
      <w:r w:rsidRPr="00543ABC">
        <w:rPr>
          <w:rFonts w:eastAsia="Times New Roman" w:cs="Times New Roman"/>
          <w:b/>
          <w:bCs/>
          <w:sz w:val="18"/>
          <w:szCs w:val="18"/>
        </w:rPr>
        <w:t>.000,00 (</w:t>
      </w:r>
      <w:r>
        <w:rPr>
          <w:rFonts w:eastAsia="Times New Roman" w:cs="Times New Roman"/>
          <w:b/>
          <w:bCs/>
          <w:sz w:val="18"/>
          <w:szCs w:val="18"/>
        </w:rPr>
        <w:t>xxxxxxxxxxxxx</w:t>
      </w:r>
      <w:r w:rsidRPr="00543ABC">
        <w:rPr>
          <w:rFonts w:eastAsia="Times New Roman" w:cs="Times New Roman"/>
          <w:b/>
          <w:bCs/>
          <w:sz w:val="18"/>
          <w:szCs w:val="18"/>
        </w:rPr>
        <w:t>)</w:t>
      </w:r>
      <w:r w:rsidRPr="00543ABC">
        <w:rPr>
          <w:rFonts w:eastAsia="Times New Roman" w:cs="Times New Roman"/>
          <w:sz w:val="18"/>
          <w:szCs w:val="18"/>
        </w:rPr>
        <w:t> e será fixo e irreajustável no prazo de um ano contado da data da proposta juntada ao processo.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5.1.1</w:t>
      </w:r>
      <w:r w:rsidRPr="00543ABC">
        <w:rPr>
          <w:rFonts w:eastAsia="Times New Roman" w:cs="Times New Roman"/>
          <w:color w:val="000000"/>
          <w:sz w:val="18"/>
          <w:szCs w:val="18"/>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w:t>
      </w:r>
      <w:r w:rsidRPr="00543ABC">
        <w:rPr>
          <w:rFonts w:eastAsia="Times New Roman" w:cs="Times New Roman"/>
          <w:sz w:val="18"/>
          <w:szCs w:val="18"/>
        </w:rPr>
        <w:t>integral do objeto da contratação.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5.1.2.</w:t>
      </w:r>
      <w:r w:rsidRPr="00543ABC">
        <w:rPr>
          <w:rFonts w:eastAsia="Times New Roman" w:cs="Times New Roman"/>
          <w:sz w:val="18"/>
          <w:szCs w:val="18"/>
        </w:rPr>
        <w:t> Após o interregno de um ano, os preços iniciais serão reajustados, mediante a aplicação, pelo Contratante, do índice IPCA (Índice Nacional de Preços ao Consumidor Amplo) exclusivamente para as obrigações iniciadas e concluídas após a ocorrência da anualidade.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lastRenderedPageBreak/>
        <w:t>5.1.3.</w:t>
      </w:r>
      <w:r w:rsidRPr="00543ABC">
        <w:rPr>
          <w:rFonts w:eastAsia="Times New Roman" w:cs="Times New Roman"/>
          <w:sz w:val="18"/>
          <w:szCs w:val="18"/>
        </w:rPr>
        <w:t> Nos reajustes subsequentes ao primeiro, o interregno mínimo de um ano será contado a partir dos efeitos financeiros do último reajuste.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5.1.4.</w:t>
      </w:r>
      <w:r w:rsidRPr="00543ABC">
        <w:rPr>
          <w:rFonts w:eastAsia="Times New Roman" w:cs="Times New Roman"/>
          <w:sz w:val="18"/>
          <w:szCs w:val="18"/>
        </w:rPr>
        <w:t> No caso de atraso ou não divulgação do índice de reajustamento, o Contratante pagará ao contratado a importância calculada pela última variação conhecida, liquidando a diferença correspondente tão logo seja divulgado o índice definitivo.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5.1.5.</w:t>
      </w:r>
      <w:r w:rsidRPr="00543ABC">
        <w:rPr>
          <w:rFonts w:eastAsia="Times New Roman" w:cs="Times New Roman"/>
          <w:sz w:val="18"/>
          <w:szCs w:val="18"/>
        </w:rPr>
        <w:t> Nas aferições finais, o índice utilizado para reajuste será, obrigatoriamente, o definitivo.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5.1.6.</w:t>
      </w:r>
      <w:r w:rsidRPr="00543ABC">
        <w:rPr>
          <w:rFonts w:eastAsia="Times New Roman" w:cs="Times New Roman"/>
          <w:sz w:val="18"/>
          <w:szCs w:val="18"/>
        </w:rPr>
        <w:t> Caso o índice estabelecido para reajustamento venha a ser extinto ou de qualquer forma não possa mais ser utilizado, será adotado, em substituição, o que vier a ser determinado pela legislação então em vigor.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5.1.7.</w:t>
      </w:r>
      <w:r w:rsidRPr="00543ABC">
        <w:rPr>
          <w:rFonts w:eastAsia="Times New Roman" w:cs="Times New Roman"/>
          <w:sz w:val="18"/>
          <w:szCs w:val="18"/>
        </w:rPr>
        <w:t> Na ausência de previsão legal quanto ao índice substituto, as partes elegerão novo índice oficial, para reajustamento do preço do valor remanescente, por meio de termo aditivo.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5.1.8.</w:t>
      </w:r>
      <w:r w:rsidRPr="00543ABC">
        <w:rPr>
          <w:rFonts w:eastAsia="Times New Roman" w:cs="Times New Roman"/>
          <w:sz w:val="18"/>
          <w:szCs w:val="18"/>
        </w:rPr>
        <w:t> O reajuste será realizado por apostilamento.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SEXTA – CONDIÇÕES DE PAGAMENTO (ART. 92, V)</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6.1</w:t>
      </w:r>
      <w:r w:rsidRPr="00543ABC">
        <w:rPr>
          <w:rFonts w:eastAsia="Times New Roman" w:cs="Times New Roman"/>
          <w:color w:val="000000"/>
          <w:sz w:val="18"/>
          <w:szCs w:val="18"/>
        </w:rPr>
        <w:t>. O pagamento, decorrente da execução do objeto do contrato, será efetuado mediante crédito em conta corrente, no prazo de até 30 (trinta) dias, após o Termo de Recebimento Definitivo dos serviços, após a apresentação da respectiva nota fiscal, devidamente atestada pelo setor competente.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6.2</w:t>
      </w:r>
      <w:r w:rsidRPr="00543ABC">
        <w:rPr>
          <w:rFonts w:eastAsia="Times New Roman" w:cs="Times New Roman"/>
          <w:color w:val="000000"/>
          <w:sz w:val="18"/>
          <w:szCs w:val="18"/>
        </w:rPr>
        <w:t>. O documento de cobrança da Contratada será mediante nota fiscal/fatura, cujo crédito será realizado </w:t>
      </w:r>
      <w:r w:rsidRPr="00543ABC">
        <w:rPr>
          <w:rFonts w:eastAsia="Times New Roman" w:cs="Times New Roman"/>
          <w:sz w:val="18"/>
          <w:szCs w:val="18"/>
        </w:rPr>
        <w:t>no </w:t>
      </w:r>
      <w:r w:rsidRPr="00543ABC">
        <w:rPr>
          <w:rFonts w:eastAsia="Times New Roman" w:cs="Times New Roman"/>
          <w:b/>
          <w:bCs/>
          <w:sz w:val="18"/>
          <w:szCs w:val="18"/>
        </w:rPr>
        <w:t xml:space="preserve">Banco </w:t>
      </w:r>
      <w:r>
        <w:rPr>
          <w:rFonts w:eastAsia="Times New Roman" w:cs="Times New Roman"/>
          <w:b/>
          <w:bCs/>
          <w:sz w:val="18"/>
          <w:szCs w:val="18"/>
        </w:rPr>
        <w:t>xxxxx</w:t>
      </w:r>
      <w:r w:rsidRPr="00543ABC">
        <w:rPr>
          <w:rFonts w:eastAsia="Times New Roman" w:cs="Times New Roman"/>
          <w:b/>
          <w:bCs/>
          <w:sz w:val="18"/>
          <w:szCs w:val="18"/>
        </w:rPr>
        <w:t xml:space="preserve">, agência </w:t>
      </w:r>
      <w:r>
        <w:rPr>
          <w:rFonts w:eastAsia="Times New Roman" w:cs="Times New Roman"/>
          <w:b/>
          <w:bCs/>
          <w:sz w:val="18"/>
          <w:szCs w:val="18"/>
        </w:rPr>
        <w:t>xxxxxxx</w:t>
      </w:r>
      <w:r w:rsidRPr="00543ABC">
        <w:rPr>
          <w:rFonts w:eastAsia="Times New Roman" w:cs="Times New Roman"/>
          <w:b/>
          <w:bCs/>
          <w:sz w:val="18"/>
          <w:szCs w:val="18"/>
        </w:rPr>
        <w:t xml:space="preserve">, conta corrente n° </w:t>
      </w:r>
      <w:r>
        <w:rPr>
          <w:rFonts w:eastAsia="Times New Roman" w:cs="Times New Roman"/>
          <w:b/>
          <w:bCs/>
          <w:sz w:val="18"/>
          <w:szCs w:val="18"/>
        </w:rPr>
        <w:t>xxxxxxxxxxx</w:t>
      </w:r>
      <w:r w:rsidRPr="00543ABC">
        <w:rPr>
          <w:rFonts w:eastAsia="Times New Roman" w:cs="Times New Roman"/>
          <w:sz w:val="18"/>
          <w:szCs w:val="18"/>
        </w:rPr>
        <w:t>, indicada pela Contratada.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6.3.</w:t>
      </w:r>
      <w:r w:rsidRPr="00543ABC">
        <w:rPr>
          <w:rFonts w:eastAsia="Times New Roman" w:cs="Times New Roman"/>
          <w:sz w:val="18"/>
          <w:szCs w:val="18"/>
        </w:rPr>
        <w:t>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6.3.1.</w:t>
      </w:r>
      <w:r w:rsidRPr="00543ABC">
        <w:rPr>
          <w:rFonts w:eastAsia="Times New Roman" w:cs="Times New Roman"/>
          <w:sz w:val="18"/>
          <w:szCs w:val="18"/>
        </w:rPr>
        <w:t> Na hipótese de devolução, a nota fiscal/fatura será considerada como não apresentada, para fins de atendimento das condições contratuais.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6.4.</w:t>
      </w:r>
      <w:r w:rsidRPr="00543ABC">
        <w:rPr>
          <w:rFonts w:eastAsia="Times New Roman" w:cs="Times New Roman"/>
          <w:sz w:val="18"/>
          <w:szCs w:val="18"/>
        </w:rPr>
        <w:t> A Contratante não pagará, sem que tenha autorização prévia e formal, qualquer compromisso que lhe venha a ser cobrado diretamente por terceiros, sejam ou não instituições financeiras.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6.5.</w:t>
      </w:r>
      <w:r w:rsidRPr="00543ABC">
        <w:rPr>
          <w:rFonts w:eastAsia="Times New Roman" w:cs="Times New Roman"/>
          <w:sz w:val="18"/>
          <w:szCs w:val="18"/>
        </w:rPr>
        <w:t> Os eventuais encargos financeiros, processuais e outros, decorrentes da inobservância, pela Contratada, de prazo de pagamento, serão de sua exclusiva responsabilidade.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6.6.</w:t>
      </w:r>
      <w:r w:rsidRPr="00543ABC">
        <w:rPr>
          <w:rFonts w:eastAsia="Times New Roman" w:cs="Times New Roman"/>
          <w:sz w:val="18"/>
          <w:szCs w:val="18"/>
        </w:rPr>
        <w:t> A Contratante efetuará retenção, na fonte, dos tributos e contribuições sobre todos os pagamentos devidos à Contratada, na forma da legislação aplicável.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6.7.</w:t>
      </w:r>
      <w:r w:rsidRPr="00543ABC">
        <w:rPr>
          <w:rFonts w:eastAsia="Times New Roman" w:cs="Times New Roman"/>
          <w:color w:val="000000"/>
          <w:sz w:val="18"/>
          <w:szCs w:val="18"/>
        </w:rPr>
        <w:t>A Contratada, durante toda a execução do contrato, deverá manter todas as condições de habilitação e qualificação exigidas na licitação.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6.7.1.</w:t>
      </w:r>
      <w:r w:rsidRPr="00543ABC">
        <w:rPr>
          <w:rFonts w:eastAsia="Times New Roman" w:cs="Times New Roman"/>
          <w:sz w:val="18"/>
          <w:szCs w:val="18"/>
        </w:rPr>
        <w:t> Constatada a situação de irregularidade em quaisquer das certidões, a Contratada será notificada, por escrito, sem prejuízo do pagamento pelo objeto já executado, para, no prazo de 07 (sete) dias utéis, regularizar tal situação ou, no mesmo prazo, apresentar defesa, em processo administrativo instaurado para esse fim específico.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6.7.2</w:t>
      </w:r>
      <w:r w:rsidRPr="00543ABC">
        <w:rPr>
          <w:rFonts w:eastAsia="Times New Roman" w:cs="Times New Roman"/>
          <w:b/>
          <w:bCs/>
          <w:color w:val="000000"/>
          <w:sz w:val="18"/>
          <w:szCs w:val="18"/>
        </w:rPr>
        <w:t>.</w:t>
      </w:r>
      <w:r w:rsidRPr="00543ABC">
        <w:rPr>
          <w:rFonts w:eastAsia="Times New Roman" w:cs="Times New Roman"/>
          <w:color w:val="000000"/>
          <w:sz w:val="18"/>
          <w:szCs w:val="18"/>
        </w:rPr>
        <w:t> O prazo para regularização ou encaminhamento de defesa de que trata o subitem </w:t>
      </w:r>
      <w:r w:rsidRPr="00543ABC">
        <w:rPr>
          <w:rFonts w:eastAsia="Times New Roman" w:cs="Times New Roman"/>
          <w:sz w:val="18"/>
          <w:szCs w:val="18"/>
        </w:rPr>
        <w:t>7.1.7.1</w:t>
      </w:r>
      <w:r w:rsidRPr="00543ABC">
        <w:rPr>
          <w:rFonts w:eastAsia="Times New Roman" w:cs="Times New Roman"/>
          <w:color w:val="000000"/>
          <w:sz w:val="18"/>
          <w:szCs w:val="18"/>
        </w:rPr>
        <w:t> poderá ser prorrogado uma vez e por igual período, a critério da Contratante.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6.7.3.</w:t>
      </w:r>
      <w:r w:rsidRPr="00543ABC">
        <w:rPr>
          <w:rFonts w:eastAsia="Times New Roman" w:cs="Times New Roman"/>
          <w:sz w:val="18"/>
          <w:szCs w:val="18"/>
        </w:rPr>
        <w:t>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6.7.4.</w:t>
      </w:r>
      <w:r w:rsidRPr="00543ABC">
        <w:rPr>
          <w:rFonts w:eastAsia="Times New Roman" w:cs="Times New Roman"/>
          <w:sz w:val="18"/>
          <w:szCs w:val="18"/>
        </w:rPr>
        <w:t> Persistindo a irregularidade, a contratante, em decisão fundamentada, deverá aplicar a penalidade cabível nos autos do processo administrativo correspondente.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6.8</w:t>
      </w:r>
      <w:r w:rsidRPr="00543ABC">
        <w:rPr>
          <w:rFonts w:eastAsia="Times New Roman" w:cs="Times New Roman"/>
          <w:sz w:val="18"/>
          <w:szCs w:val="18"/>
        </w:rPr>
        <w:t>. Será efetuada a glosa no pagamento, proporcional à irregularidade verificada, sem prejuízo das sanções cabíveis, caso se constate que a contratada: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6.8.1.</w:t>
      </w:r>
      <w:r w:rsidRPr="00543ABC">
        <w:rPr>
          <w:rFonts w:eastAsia="Times New Roman" w:cs="Times New Roman"/>
          <w:sz w:val="18"/>
          <w:szCs w:val="18"/>
        </w:rPr>
        <w:t> Não produziu os resultados acordados no subitem 02 do Termo de Referência;</w:t>
      </w:r>
    </w:p>
    <w:p w:rsidR="00845ED8" w:rsidRPr="00543ABC" w:rsidRDefault="00845ED8" w:rsidP="00845ED8">
      <w:pPr>
        <w:jc w:val="both"/>
        <w:rPr>
          <w:rFonts w:ascii="Times New Roman" w:eastAsia="Times New Roman" w:hAnsi="Times New Roman" w:cs="Times New Roman"/>
          <w:sz w:val="24"/>
          <w:szCs w:val="24"/>
        </w:rPr>
      </w:pPr>
      <w:r w:rsidRPr="008C2298">
        <w:rPr>
          <w:rFonts w:eastAsia="Times New Roman" w:cs="Times New Roman"/>
          <w:bCs/>
          <w:sz w:val="18"/>
          <w:szCs w:val="18"/>
        </w:rPr>
        <w:t>6.8.2.</w:t>
      </w:r>
      <w:r w:rsidRPr="008C2298">
        <w:rPr>
          <w:rFonts w:eastAsia="Times New Roman" w:cs="Times New Roman"/>
          <w:sz w:val="18"/>
          <w:szCs w:val="18"/>
        </w:rPr>
        <w:t> Deixou de executar as atividades contratadas, ou não as executou com a qualidade</w:t>
      </w:r>
      <w:r w:rsidRPr="00543ABC">
        <w:rPr>
          <w:rFonts w:eastAsia="Times New Roman" w:cs="Times New Roman"/>
          <w:sz w:val="18"/>
          <w:szCs w:val="18"/>
        </w:rPr>
        <w:t xml:space="preserve"> mínima exigida no subitem 02 do Termo de Referência;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6.8.3.</w:t>
      </w:r>
      <w:r w:rsidRPr="00543ABC">
        <w:rPr>
          <w:rFonts w:eastAsia="Times New Roman" w:cs="Times New Roman"/>
          <w:sz w:val="18"/>
          <w:szCs w:val="18"/>
        </w:rPr>
        <w:t> Deixou de utilizar os materiais e recursos humanos exigidos para a execução do serviço, ou os utilizou com qualidade ou quantidade inferior à demandada.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6.8.4</w:t>
      </w:r>
      <w:r w:rsidRPr="00543ABC">
        <w:rPr>
          <w:rFonts w:eastAsia="Times New Roman" w:cs="Times New Roman"/>
          <w:sz w:val="18"/>
          <w:szCs w:val="18"/>
        </w:rPr>
        <w:t>. Em se tratando de execução de recursos da União decorrente de transferência voluntária, as regras de pagamento atenderão ao regramento próprio editado por aquele 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SÉTIMA – DOS RECURSOS ORÇAMENTÁRIOS (ART. 92, VIII)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7.1.</w:t>
      </w:r>
      <w:r w:rsidRPr="00543ABC">
        <w:rPr>
          <w:rFonts w:eastAsia="Times New Roman" w:cs="Times New Roman"/>
          <w:sz w:val="18"/>
          <w:szCs w:val="18"/>
        </w:rPr>
        <w:t> As despesas decorrentes do fornecimento correrão à conta do Programa de Trabalho n° </w:t>
      </w:r>
      <w:r w:rsidRPr="008C2298">
        <w:rPr>
          <w:b/>
          <w:color w:val="231F20"/>
          <w:sz w:val="18"/>
          <w:szCs w:val="18"/>
        </w:rPr>
        <w:t>13.392.2223.6223.0001</w:t>
      </w:r>
      <w:r w:rsidRPr="00543ABC">
        <w:rPr>
          <w:rFonts w:eastAsia="Times New Roman" w:cs="Times New Roman"/>
          <w:sz w:val="18"/>
          <w:szCs w:val="18"/>
        </w:rPr>
        <w:t>, Natureza da Despesa </w:t>
      </w:r>
      <w:r w:rsidRPr="00543ABC">
        <w:rPr>
          <w:rFonts w:eastAsia="Times New Roman" w:cs="Times New Roman"/>
          <w:b/>
          <w:bCs/>
          <w:sz w:val="18"/>
          <w:szCs w:val="18"/>
        </w:rPr>
        <w:t>n° 339039</w:t>
      </w:r>
      <w:r w:rsidRPr="00543ABC">
        <w:rPr>
          <w:rFonts w:eastAsia="Times New Roman" w:cs="Times New Roman"/>
          <w:sz w:val="18"/>
          <w:szCs w:val="18"/>
        </w:rPr>
        <w:t>, Item da Despesa </w:t>
      </w:r>
      <w:r w:rsidRPr="00543ABC">
        <w:rPr>
          <w:rFonts w:eastAsia="Times New Roman" w:cs="Times New Roman"/>
          <w:b/>
          <w:bCs/>
          <w:sz w:val="18"/>
          <w:szCs w:val="18"/>
        </w:rPr>
        <w:t>n° 33903905</w:t>
      </w:r>
      <w:r w:rsidRPr="00543ABC">
        <w:rPr>
          <w:rFonts w:eastAsia="Times New Roman" w:cs="Times New Roman"/>
          <w:sz w:val="18"/>
          <w:szCs w:val="18"/>
        </w:rPr>
        <w:t>, Fonte </w:t>
      </w:r>
      <w:r>
        <w:rPr>
          <w:rFonts w:eastAsia="Times New Roman" w:cs="Times New Roman"/>
          <w:b/>
          <w:bCs/>
          <w:sz w:val="18"/>
          <w:szCs w:val="18"/>
        </w:rPr>
        <w:t>n° 706</w:t>
      </w:r>
      <w:r w:rsidRPr="00543ABC">
        <w:rPr>
          <w:rFonts w:eastAsia="Times New Roman" w:cs="Times New Roman"/>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7.2</w:t>
      </w:r>
      <w:r w:rsidRPr="00543ABC">
        <w:rPr>
          <w:rFonts w:eastAsia="Times New Roman" w:cs="Times New Roman"/>
          <w:sz w:val="18"/>
          <w:szCs w:val="18"/>
        </w:rPr>
        <w:t>. A dotação relativa a eventuais exercícios financeiros subsequentes será indicada após aprovação da Lei Orçamentária respectiva e liberação dos créditos correspondentes, mediante apostilamento.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OITAVA  MODELOS DE GESTÃO CONTRATUAL (ART. 92, XVIII)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8.1.</w:t>
      </w:r>
      <w:r w:rsidRPr="00543ABC">
        <w:rPr>
          <w:rFonts w:eastAsia="Times New Roman" w:cs="Times New Roman"/>
          <w:sz w:val="18"/>
          <w:szCs w:val="18"/>
        </w:rPr>
        <w:t> </w:t>
      </w:r>
      <w:r w:rsidRPr="00543ABC">
        <w:rPr>
          <w:rFonts w:eastAsia="Times New Roman" w:cs="Times New Roman"/>
          <w:color w:val="000000"/>
          <w:sz w:val="18"/>
          <w:szCs w:val="18"/>
        </w:rPr>
        <w:t>A execução do contrato deverá ser acompanhada e fiscalizada pelo gestor e fiscal do contrato, ou pelos respectivos substitutos, observado o disposto no art. 117 da Lei Federal nº 14.133, de 2021 e o respectivo regulamento pelo Decreto Estadual nº 15.938, de 2022.</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8.2.</w:t>
      </w:r>
      <w:r w:rsidRPr="00543ABC">
        <w:rPr>
          <w:rFonts w:eastAsia="Times New Roman" w:cs="Times New Roman"/>
          <w:color w:val="000000"/>
          <w:sz w:val="18"/>
          <w:szCs w:val="18"/>
        </w:rPr>
        <w:t> Compete ao gestor do contrato o exercício das atribuições descritas no art. 15 do Decreto Estadual nº 15.938, de 2022.</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lastRenderedPageBreak/>
        <w:t>8.3.</w:t>
      </w:r>
      <w:r w:rsidRPr="00543ABC">
        <w:rPr>
          <w:rFonts w:eastAsia="Times New Roman" w:cs="Times New Roman"/>
          <w:color w:val="000000"/>
          <w:sz w:val="18"/>
          <w:szCs w:val="18"/>
        </w:rPr>
        <w:t> Compete ao fiscal do contrato o exercício das atribuições descritas no art. 16 do Decreto Estadual nº 15.938, de </w:t>
      </w:r>
      <w:r w:rsidRPr="00543ABC">
        <w:rPr>
          <w:rFonts w:eastAsia="Times New Roman" w:cs="Times New Roman"/>
          <w:sz w:val="18"/>
          <w:szCs w:val="18"/>
        </w:rPr>
        <w:t>2022.</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8.4</w:t>
      </w:r>
      <w:r w:rsidRPr="00543ABC">
        <w:rPr>
          <w:rFonts w:eastAsia="Times New Roman" w:cs="Times New Roman"/>
          <w:color w:val="000000"/>
          <w:sz w:val="18"/>
          <w:szCs w:val="18"/>
        </w:rPr>
        <w:t>. Os responsáveis pela gestão e fiscalização do contrato serão designados nos termos do art. 6º, 7º e 8º, todos do Decreto Estadual nº 15.938, de 2022.</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NONA – OBRIGAÇÕES DO CONTRATANTE (ART. 92, X, XI E XIV)</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w:t>
      </w:r>
      <w:r w:rsidRPr="00543ABC">
        <w:rPr>
          <w:rFonts w:eastAsia="Times New Roman" w:cs="Times New Roman"/>
          <w:color w:val="000000"/>
          <w:sz w:val="18"/>
          <w:szCs w:val="18"/>
        </w:rPr>
        <w:t> São obrigações do Contratante: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9.1.2</w:t>
      </w:r>
      <w:r w:rsidRPr="00543ABC">
        <w:rPr>
          <w:rFonts w:eastAsia="Times New Roman" w:cs="Times New Roman"/>
          <w:color w:val="000000"/>
          <w:sz w:val="18"/>
          <w:szCs w:val="18"/>
        </w:rPr>
        <w:t>. Exigir o cumprimento de todas as obrigações assumidas pelo Contratado</w:t>
      </w:r>
      <w:r w:rsidRPr="00543ABC">
        <w:rPr>
          <w:rFonts w:eastAsia="Times New Roman" w:cs="Times New Roman"/>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9.1.3.</w:t>
      </w:r>
      <w:r w:rsidRPr="00543ABC">
        <w:rPr>
          <w:rFonts w:eastAsia="Times New Roman" w:cs="Times New Roman"/>
          <w:color w:val="000000"/>
          <w:sz w:val="18"/>
          <w:szCs w:val="18"/>
        </w:rPr>
        <w:t> Receber o objeto no prazo e condições estabelecidas no Termo de Referência;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9.1.4</w:t>
      </w:r>
      <w:r w:rsidRPr="00543ABC">
        <w:rPr>
          <w:rFonts w:eastAsia="Times New Roman" w:cs="Times New Roman"/>
          <w:color w:val="000000"/>
          <w:sz w:val="18"/>
          <w:szCs w:val="18"/>
        </w:rPr>
        <w:t>. Notificar o Contratado, por escrito, sobre vícios, defeitos ou incorreções verificadas no objeto fornecido, para que seja por ele substituído, reparado ou corrigido, no total ou em parte, às suas expensas;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9.1.5.</w:t>
      </w:r>
      <w:r w:rsidRPr="00543ABC">
        <w:rPr>
          <w:rFonts w:eastAsia="Times New Roman" w:cs="Times New Roman"/>
          <w:color w:val="000000"/>
          <w:sz w:val="18"/>
          <w:szCs w:val="18"/>
        </w:rPr>
        <w:t> Acompanhar e fiscalizar a execução do contrato e o cumprimento das obrigações pelo 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9.1.6.</w:t>
      </w:r>
      <w:r w:rsidRPr="00543ABC">
        <w:rPr>
          <w:rFonts w:eastAsia="Times New Roman" w:cs="Times New Roman"/>
          <w:color w:val="000000"/>
          <w:sz w:val="18"/>
          <w:szCs w:val="18"/>
        </w:rPr>
        <w:t> Comunicar a empresa para emissão de Nota Fiscal no que pertine à parcela incontroversa da execução do objeto, para efeito de liquidação e pagamento, quando houver controvérsia sobre a execução do objeto, quanto à dimensão, qualidade e quantidade, conforme o </w:t>
      </w:r>
      <w:r w:rsidRPr="00543ABC">
        <w:rPr>
          <w:rFonts w:eastAsia="Times New Roman" w:cs="Times New Roman"/>
          <w:sz w:val="18"/>
          <w:szCs w:val="18"/>
        </w:rPr>
        <w:t>art. 143 da Lei nº 14.133, de 2021</w:t>
      </w:r>
      <w:r w:rsidRPr="00543ABC">
        <w:rPr>
          <w:rFonts w:eastAsia="Times New Roman" w:cs="Times New Roman"/>
          <w:color w:val="000000"/>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9.1.7.</w:t>
      </w:r>
      <w:r w:rsidRPr="00543ABC">
        <w:rPr>
          <w:rFonts w:eastAsia="Times New Roman" w:cs="Times New Roman"/>
          <w:color w:val="000000"/>
          <w:sz w:val="18"/>
          <w:szCs w:val="18"/>
        </w:rPr>
        <w:t> Efetuar o pagamento ao Contratado do valor correspondente ao fornecimento do objeto, no prazo, forma e condições estabelecidos no Termo de Referência;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9.1.8.</w:t>
      </w:r>
      <w:r w:rsidRPr="00543ABC">
        <w:rPr>
          <w:rFonts w:eastAsia="Times New Roman" w:cs="Times New Roman"/>
          <w:color w:val="000000"/>
          <w:sz w:val="18"/>
          <w:szCs w:val="18"/>
        </w:rPr>
        <w:t> Aplicar ao Contratado as sanções previstas na lei;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9.1.9.</w:t>
      </w:r>
      <w:r w:rsidRPr="00543ABC">
        <w:rPr>
          <w:rFonts w:eastAsia="Times New Roman" w:cs="Times New Roman"/>
          <w:color w:val="000000"/>
          <w:sz w:val="18"/>
          <w:szCs w:val="18"/>
        </w:rPr>
        <w:t> Cientificar o órgão de representação judicial para adoção das medidas cabíveis quando do descumprimento de obrigações pelo 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9.1.10</w:t>
      </w:r>
      <w:r w:rsidRPr="00543ABC">
        <w:rPr>
          <w:rFonts w:eastAsia="Times New Roman" w:cs="Times New Roman"/>
          <w:color w:val="000000"/>
          <w:sz w:val="18"/>
          <w:szCs w:val="18"/>
        </w:rPr>
        <w:t>. Explicitamente emitir decisão sobre todas as solicitações e reclamações relacionadas à execução do contrato, ressalvados os requerimentos manifestamente impertinentes, meramente protelatórios ou de nenhum interesse para a boa execução do ajuste;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9.1.11. </w:t>
      </w:r>
      <w:r w:rsidRPr="00543ABC">
        <w:rPr>
          <w:rFonts w:eastAsia="Times New Roman" w:cs="Times New Roman"/>
          <w:sz w:val="18"/>
          <w:szCs w:val="18"/>
        </w:rPr>
        <w:t>Responder eventuais pedidos de reestabelecimento do equilíbrio econômico-financeiro feitos pelo contratado no prazo máximo de 05 (cinco) dias úteis;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9.1.12. </w:t>
      </w:r>
      <w:r w:rsidRPr="00543ABC">
        <w:rPr>
          <w:rFonts w:eastAsia="Times New Roman" w:cs="Times New Roman"/>
          <w:color w:val="000000"/>
          <w:sz w:val="18"/>
          <w:szCs w:val="18"/>
        </w:rPr>
        <w:t>Notificar os emitentes das garantias, se houver, quanto ao início de processo administrativo para apuração de descumprimento de cláusulas contratuais</w:t>
      </w:r>
      <w:r w:rsidRPr="00543ABC">
        <w:rPr>
          <w:rFonts w:eastAsia="Times New Roman" w:cs="Times New Roman"/>
          <w:i/>
          <w:iCs/>
          <w:color w:val="000000"/>
          <w:sz w:val="18"/>
          <w:szCs w:val="18"/>
        </w:rPr>
        <w:t> </w:t>
      </w:r>
      <w:r w:rsidRPr="00543ABC">
        <w:rPr>
          <w:rFonts w:eastAsia="Times New Roman" w:cs="Times New Roman"/>
          <w:color w:val="000000"/>
          <w:sz w:val="18"/>
          <w:szCs w:val="18"/>
        </w:rPr>
        <w:t>(4º, do art. 137, da Lei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9.1.13. </w:t>
      </w:r>
      <w:r w:rsidRPr="00543ABC">
        <w:rPr>
          <w:rFonts w:eastAsia="Times New Roman" w:cs="Times New Roman"/>
          <w:color w:val="000000"/>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9.2.</w:t>
      </w:r>
      <w:r w:rsidRPr="00543ABC">
        <w:rPr>
          <w:rFonts w:eastAsia="Times New Roman" w:cs="Times New Roman"/>
          <w:color w:val="000000"/>
          <w:sz w:val="18"/>
          <w:szCs w:val="18"/>
        </w:rPr>
        <w:t> Com relação à obrigação delineada no subitem 9.1.10 deste contrato, a Administração terá o prazo de 10 (dez) dias, a contar da data do protocolo do requerimento, para decidir todas as solicitações e reclamações relacionadas à execução dos contratos regidos pela Lei nº 14.133, de 2021, admitida a prorrogação motivada, por igual período.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 OBRIGAÇÕES DA CONTRATADA (ART. 92, XIV, XVI E XVII)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color w:val="000000"/>
          <w:sz w:val="18"/>
          <w:szCs w:val="18"/>
        </w:rPr>
        <w:t> São obrigações do 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10.1.1. </w:t>
      </w:r>
      <w:r w:rsidRPr="00543ABC">
        <w:rPr>
          <w:rFonts w:eastAsia="Times New Roman" w:cs="Times New Roman"/>
          <w:color w:val="000000"/>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10.1.2. </w:t>
      </w:r>
      <w:r w:rsidRPr="00543ABC">
        <w:rPr>
          <w:rFonts w:eastAsia="Times New Roman" w:cs="Times New Roman"/>
          <w:color w:val="000000"/>
          <w:sz w:val="18"/>
          <w:szCs w:val="18"/>
        </w:rPr>
        <w:t>Responsabilizar-se pelos vícios e danos decorrentes do objeto, de acordo com o Código de Defesa do Consumidor (Lei nº 8.078, de 1990);</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10.1.3. </w:t>
      </w:r>
      <w:r w:rsidRPr="00543ABC">
        <w:rPr>
          <w:rFonts w:eastAsia="Times New Roman" w:cs="Times New Roman"/>
          <w:color w:val="000000"/>
          <w:sz w:val="18"/>
          <w:szCs w:val="18"/>
        </w:rPr>
        <w:t>Reparar, corrigir, remover, reconstruir ou substituir, às suas expensas, no total ou em parte, no prazo fixado pelo fiscal do contrato, os itens nos quais se verificarem vícios, defeitos ou incorreções resultantes da execução ou dos materiais empregados;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10.1.4. </w:t>
      </w:r>
      <w:r w:rsidRPr="00543ABC">
        <w:rPr>
          <w:rFonts w:eastAsia="Times New Roman" w:cs="Times New Roman"/>
          <w:color w:val="000000"/>
          <w:sz w:val="18"/>
          <w:szCs w:val="18"/>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10.1.5. </w:t>
      </w:r>
      <w:r w:rsidRPr="00543ABC">
        <w:rPr>
          <w:rFonts w:eastAsia="Times New Roman" w:cs="Times New Roman"/>
          <w:color w:val="000000"/>
          <w:sz w:val="18"/>
          <w:szCs w:val="18"/>
        </w:rPr>
        <w:t>Não subcontratar, subempreitar, ceder ou transferir, total ou parcialmente o objeto do contrato,</w:t>
      </w:r>
      <w:r w:rsidRPr="00543ABC">
        <w:rPr>
          <w:rFonts w:eastAsia="Times New Roman" w:cs="Times New Roman"/>
          <w:sz w:val="18"/>
          <w:szCs w:val="18"/>
        </w:rPr>
        <w:t> </w:t>
      </w:r>
      <w:r w:rsidRPr="00543ABC">
        <w:rPr>
          <w:rFonts w:eastAsia="Times New Roman" w:cs="Times New Roman"/>
          <w:color w:val="000000"/>
          <w:sz w:val="18"/>
          <w:szCs w:val="18"/>
        </w:rPr>
        <w:t>salvo se houver permissão no Termo de Referência, devendo ser observados os limites e condições</w:t>
      </w:r>
      <w:r w:rsidRPr="00543ABC">
        <w:rPr>
          <w:rFonts w:eastAsia="Times New Roman" w:cs="Times New Roman"/>
          <w:sz w:val="18"/>
          <w:szCs w:val="18"/>
        </w:rPr>
        <w:t> </w:t>
      </w:r>
      <w:r w:rsidRPr="00543ABC">
        <w:rPr>
          <w:rFonts w:eastAsia="Times New Roman" w:cs="Times New Roman"/>
          <w:color w:val="000000"/>
          <w:sz w:val="18"/>
          <w:szCs w:val="18"/>
        </w:rPr>
        <w:t>nele previstos</w:t>
      </w:r>
      <w:r w:rsidRPr="00543ABC">
        <w:rPr>
          <w:rFonts w:eastAsia="Times New Roman" w:cs="Times New Roman"/>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10.1.6</w:t>
      </w:r>
      <w:r w:rsidRPr="00543ABC">
        <w:rPr>
          <w:rFonts w:eastAsia="Times New Roman" w:cs="Times New Roman"/>
          <w:sz w:val="18"/>
          <w:szCs w:val="18"/>
        </w:rPr>
        <w:t>. </w:t>
      </w:r>
      <w:r w:rsidRPr="00543ABC">
        <w:rPr>
          <w:rFonts w:eastAsia="Times New Roman" w:cs="Times New Roman"/>
          <w:color w:val="000000"/>
          <w:sz w:val="18"/>
          <w:szCs w:val="18"/>
        </w:rPr>
        <w:t>Atender às determinações regulares emitidas pelo fiscal ou gestor do contrato ou autoridade superior (art. 137, II, da Lei nº 14.133, de 2021) e prestar todo esclarecimento ou informação por eles solicitados;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b/>
          <w:bCs/>
          <w:sz w:val="18"/>
          <w:szCs w:val="18"/>
        </w:rPr>
        <w:t>7</w:t>
      </w:r>
      <w:r w:rsidRPr="00543ABC">
        <w:rPr>
          <w:rFonts w:eastAsia="Times New Roman" w:cs="Times New Roman"/>
          <w:b/>
          <w:bCs/>
          <w:color w:val="000000"/>
          <w:sz w:val="18"/>
          <w:szCs w:val="18"/>
        </w:rPr>
        <w:t>. </w:t>
      </w:r>
      <w:r w:rsidRPr="00543ABC">
        <w:rPr>
          <w:rFonts w:eastAsia="Times New Roman" w:cs="Times New Roman"/>
          <w:color w:val="000000"/>
          <w:sz w:val="18"/>
          <w:szCs w:val="18"/>
        </w:rPr>
        <w:t>Indicar preposto para representá-lo durante a execução do contrato, e manter comunicação com representante da Administração para a gestão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b/>
          <w:bCs/>
          <w:sz w:val="18"/>
          <w:szCs w:val="18"/>
        </w:rPr>
        <w:t>8</w:t>
      </w:r>
      <w:r w:rsidRPr="00543ABC">
        <w:rPr>
          <w:rFonts w:eastAsia="Times New Roman" w:cs="Times New Roman"/>
          <w:b/>
          <w:bCs/>
          <w:color w:val="000000"/>
          <w:sz w:val="18"/>
          <w:szCs w:val="18"/>
        </w:rPr>
        <w:t>. </w:t>
      </w:r>
      <w:r w:rsidRPr="00543ABC">
        <w:rPr>
          <w:rFonts w:eastAsia="Times New Roman" w:cs="Times New Roman"/>
          <w:color w:val="000000"/>
          <w:sz w:val="18"/>
          <w:szCs w:val="18"/>
        </w:rPr>
        <w:t>Manter durante toda a vigência do contrato, em compatibilidade com as obrigações assumidas, todas as condições exigidas para habilitação na contratação;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10.1.9.</w:t>
      </w:r>
      <w:r w:rsidRPr="00543ABC">
        <w:rPr>
          <w:rFonts w:eastAsia="Times New Roman" w:cs="Times New Roman"/>
          <w:sz w:val="18"/>
          <w:szCs w:val="18"/>
        </w:rPr>
        <w:t> Sem prejuízo do disposto no subitem 6.6, </w:t>
      </w:r>
      <w:r w:rsidRPr="00543ABC">
        <w:rPr>
          <w:rFonts w:eastAsia="Times New Roman" w:cs="Times New Roman"/>
          <w:color w:val="000000"/>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10.1.10.</w:t>
      </w:r>
      <w:r w:rsidRPr="00543ABC">
        <w:rPr>
          <w:rFonts w:eastAsia="Times New Roman" w:cs="Times New Roman"/>
          <w:color w:val="000000"/>
          <w:sz w:val="18"/>
          <w:szCs w:val="18"/>
        </w:rPr>
        <w:t> Paralisar, por determinação do contratante, qualquer atividade que não esteja sendo executada de acordo com a boa técnica ou que ponha em risco a segurança de pessoas ou bens de terceiros;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10.1.11. </w:t>
      </w:r>
      <w:r w:rsidRPr="00543ABC">
        <w:rPr>
          <w:rFonts w:eastAsia="Times New Roman" w:cs="Times New Roman"/>
          <w:color w:val="000000"/>
          <w:sz w:val="18"/>
          <w:szCs w:val="18"/>
        </w:rPr>
        <w:t>Guardar sigilo sobre todas as informações obtidas em decorrência do cumprimento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10.1.12. </w:t>
      </w:r>
      <w:r w:rsidRPr="00543ABC">
        <w:rPr>
          <w:rFonts w:eastAsia="Times New Roman" w:cs="Times New Roman"/>
          <w:color w:val="000000"/>
          <w:sz w:val="18"/>
          <w:szCs w:val="1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10.1.13. </w:t>
      </w:r>
      <w:r w:rsidRPr="00543ABC">
        <w:rPr>
          <w:rFonts w:eastAsia="Times New Roman" w:cs="Times New Roman"/>
          <w:color w:val="000000"/>
          <w:sz w:val="18"/>
          <w:szCs w:val="18"/>
        </w:rPr>
        <w:t>Cumprir, além dos postulados legais vigentes de âmbito federal, estadual ou municipal, as normas de segurança do contratante;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lastRenderedPageBreak/>
        <w:t>10.1.14.</w:t>
      </w:r>
      <w:r w:rsidRPr="00543ABC">
        <w:rPr>
          <w:rFonts w:eastAsia="Times New Roman" w:cs="Times New Roman"/>
          <w:sz w:val="18"/>
          <w:szCs w:val="18"/>
        </w:rPr>
        <w:t> Recolher o Imposto sobre Serviços de Qualquer Natureza – ISSQN em consonância com o art. 3º e demais disposições da Lei Complementar Federal n° 116/2003, e respeitando as seguintes determinações: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10.1.14.1.</w:t>
      </w:r>
      <w:r w:rsidRPr="00543ABC">
        <w:rPr>
          <w:rFonts w:eastAsia="Times New Roman" w:cs="Times New Roman"/>
          <w:sz w:val="18"/>
          <w:szCs w:val="18"/>
        </w:rPr>
        <w:t> Quando da celebração do contrato, a Contratada deverá indicar a legislação municipal aplicável aos serviços por ela prestados, relativamente ao tributo especificado no subitem 10.1.14.3, esclarecendo, expressamente, sobre a eventual necessidade de retenção do tributo pelo tomador dos serviços;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10.1.14.2</w:t>
      </w:r>
      <w:r w:rsidRPr="00543ABC">
        <w:rPr>
          <w:rFonts w:eastAsia="Times New Roman" w:cs="Times New Roman"/>
          <w:sz w:val="18"/>
          <w:szCs w:val="18"/>
        </w:rPr>
        <w:t>. Caso se mostre exigível, à luz da legislação municipal, a retenção do ISSQN pelo tomador dos serviços: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a) a Contratante, na qualidade de responsável tributário, deverá reter a quantia correspondente do valor da nota fiscal, fatura, recibo ou documento de cobrança equivalente apresentada e recolher a respectiva importância em nome da Contratada no prazo previsto na legislação municipal;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b) a Contratada deverá destacar o valor da retenção, a título de “RETENÇÃO PARA O ISSQ”, ao emitir a nota fiscal, fatura, recibo ou documento de cobrança equivalente.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10.1.14.3</w:t>
      </w:r>
      <w:r w:rsidRPr="00543ABC">
        <w:rPr>
          <w:rFonts w:eastAsia="Times New Roman" w:cs="Times New Roman"/>
          <w:sz w:val="18"/>
          <w:szCs w:val="18"/>
        </w:rPr>
        <w:t>. Caso não haja previsão, na legislação municipal, de retenção do ISSQN pelo tomador dos serviços: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a) a Contratada deverá apresentar declaração da Municipalidade competente com a indicação de sua data limite de recolhimento ou, se for o caso, da condição de isenção;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b) mensalmente, a Contratada deverá apresentar comprovante de recolhimento do ISSQN por meio de cópias autenticadas das guias correspondentes ao serviço executado e deverá estar referenciado à data de emissão da nota fiscal, fatura ou documento de cobrança equivalente;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c) na hipótese de, por ocasião da apresentação da nota fiscal, da fatura ou do documento de cobrança equivalente, não tenha decorrido o prazo legal para recolhimento do ISSQN, poderão ser apresentadas cópias das guias de recolhimento referentes ao mês imediatamente anterior, devendo a Contratada apresentar a documentação devida quando do vencimento do prazo legal para o recolhimento.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10.1.15.</w:t>
      </w:r>
      <w:r w:rsidRPr="00543ABC">
        <w:rPr>
          <w:rFonts w:eastAsia="Times New Roman" w:cs="Times New Roman"/>
          <w:sz w:val="18"/>
          <w:szCs w:val="18"/>
        </w:rPr>
        <w:t> Cumprir, durante todo o período de execução do contrato, a reserva de cargos prevista em lei para pessoa com deficiência, para reabilitado da Previdência Social ou para aprendiz, bem como as reservas de cargos previstas na legislação (art. 116, da Lei n°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10.2.</w:t>
      </w:r>
      <w:r w:rsidRPr="00543ABC">
        <w:rPr>
          <w:rFonts w:eastAsia="Times New Roman" w:cs="Times New Roman"/>
          <w:sz w:val="18"/>
          <w:szCs w:val="18"/>
        </w:rPr>
        <w:t> Com relação à obrigação delineada no subitem 10.1.15 deste Contrato, a comprovação deverá se dar no prazo fixado pelo fiscal do contrato, hipótese em que deverá indicar os empregados que preencheram as referidas vagas (art. 116, parágrafo único, da Lei n°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PRIMEIRA – GARANTIA DE EXECUÇÃO (ART. 92, XII E XIII)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11.1.</w:t>
      </w:r>
      <w:r w:rsidRPr="00543ABC">
        <w:rPr>
          <w:rFonts w:eastAsia="Times New Roman" w:cs="Times New Roman"/>
          <w:sz w:val="18"/>
          <w:szCs w:val="18"/>
        </w:rPr>
        <w:t> Não haverá exigência de garantia contratual da execução.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SEGUNDA – INFRAÇÕES E SANÇÕES ADMINISTRATIVAS (ART. 92, XIV)</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Depois de celebrado o contrato, a contratada será responsabilizada administrativamente pelas infrações descritas </w:t>
      </w:r>
      <w:r w:rsidRPr="00543ABC">
        <w:rPr>
          <w:rFonts w:eastAsia="Times New Roman" w:cs="Times New Roman"/>
          <w:sz w:val="18"/>
          <w:szCs w:val="18"/>
        </w:rPr>
        <w:t>nesta Clausula.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Comete infração administrativa, nos termos da Lei nº 14.133, de 2021, o contratado que: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12.1.1</w:t>
      </w:r>
      <w:r w:rsidRPr="00543ABC">
        <w:rPr>
          <w:rFonts w:eastAsia="Times New Roman" w:cs="Times New Roman"/>
          <w:color w:val="000000"/>
          <w:sz w:val="18"/>
          <w:szCs w:val="18"/>
        </w:rPr>
        <w:t>. Der causa à inexecução parcial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12.1.2. </w:t>
      </w:r>
      <w:r w:rsidRPr="00543ABC">
        <w:rPr>
          <w:rFonts w:eastAsia="Times New Roman" w:cs="Times New Roman"/>
          <w:sz w:val="18"/>
          <w:szCs w:val="18"/>
        </w:rPr>
        <w:t>Der causa à inexecução parcial do contrato que cause grave dano à Administração ou ao funcionamento dos serviços públicos ou ao interesse coletivo;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12.1.3. </w:t>
      </w:r>
      <w:r w:rsidRPr="00543ABC">
        <w:rPr>
          <w:rFonts w:eastAsia="Times New Roman" w:cs="Times New Roman"/>
          <w:sz w:val="18"/>
          <w:szCs w:val="18"/>
        </w:rPr>
        <w:t>Der causa à inexecução total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12.1.4. </w:t>
      </w:r>
      <w:r w:rsidRPr="00543ABC">
        <w:rPr>
          <w:rFonts w:eastAsia="Times New Roman" w:cs="Times New Roman"/>
          <w:sz w:val="18"/>
          <w:szCs w:val="18"/>
        </w:rPr>
        <w:t>Ensejar o retardamento da execução ou da entrega do objeto da contratação sem motivo justificado;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12.1.5. </w:t>
      </w:r>
      <w:r w:rsidRPr="00543ABC">
        <w:rPr>
          <w:rFonts w:eastAsia="Times New Roman" w:cs="Times New Roman"/>
          <w:sz w:val="18"/>
          <w:szCs w:val="18"/>
        </w:rPr>
        <w:t>Apresentar documentação falsa ou prestar declaração falsa durante a execução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12.1.6. </w:t>
      </w:r>
      <w:r w:rsidRPr="00543ABC">
        <w:rPr>
          <w:rFonts w:eastAsia="Times New Roman" w:cs="Times New Roman"/>
          <w:sz w:val="18"/>
          <w:szCs w:val="18"/>
        </w:rPr>
        <w:t>Praticar ato fraudulento na execução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12.1.7. </w:t>
      </w:r>
      <w:r w:rsidRPr="00543ABC">
        <w:rPr>
          <w:rFonts w:eastAsia="Times New Roman" w:cs="Times New Roman"/>
          <w:sz w:val="18"/>
          <w:szCs w:val="18"/>
        </w:rPr>
        <w:t>Comportar-se de modo inidôneo ou cometer fraude de qualquer natureza;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12.1.8. </w:t>
      </w:r>
      <w:r w:rsidRPr="00543ABC">
        <w:rPr>
          <w:rFonts w:eastAsia="Times New Roman" w:cs="Times New Roman"/>
          <w:sz w:val="18"/>
          <w:szCs w:val="18"/>
        </w:rPr>
        <w:t>Praticar ato lesivo previsto no art. 5º da Lei nº 12.846, de 1º de agosto de 2013.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12.1.9.</w:t>
      </w:r>
      <w:r w:rsidRPr="00543ABC">
        <w:rPr>
          <w:rFonts w:eastAsia="Times New Roman" w:cs="Times New Roman"/>
          <w:sz w:val="18"/>
          <w:szCs w:val="18"/>
        </w:rPr>
        <w:t> Entregar objeto com vícios ou defeitos ocultos que o tornem impróprio ao uso a que é destinado, ou diminuam-lhe o valor ou, ainda, fora das especificações contratadas;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12.2.   </w:t>
      </w:r>
      <w:r w:rsidRPr="00543ABC">
        <w:rPr>
          <w:rFonts w:eastAsia="Times New Roman" w:cs="Times New Roman"/>
          <w:color w:val="000000"/>
          <w:sz w:val="18"/>
          <w:szCs w:val="18"/>
        </w:rPr>
        <w:t>Com fulcro na Lei nº 14.133, de 2021, a Administração poderá, garantida a prévia defesa, aplicar à contratada as sanções previstas nos incisos I, II, III e IV do art. 156.</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12.2.1.</w:t>
      </w:r>
      <w:r w:rsidRPr="00543ABC">
        <w:rPr>
          <w:rFonts w:eastAsia="Times New Roman" w:cs="Times New Roman"/>
          <w:color w:val="000000"/>
          <w:sz w:val="18"/>
          <w:szCs w:val="18"/>
        </w:rPr>
        <w:t> As sanções de advertência, impedimento de licitar e contratar e declaração de inidoneidade para licitar ou contratar poderão ser aplicadas, cumulativamente ou não, à penalidade de multa compensatória.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Sanção de Multa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w:t>
      </w:r>
      <w:r w:rsidRPr="00543ABC">
        <w:rPr>
          <w:rFonts w:eastAsia="Times New Roman" w:cs="Times New Roman"/>
          <w:color w:val="000000"/>
          <w:sz w:val="18"/>
          <w:szCs w:val="18"/>
        </w:rPr>
        <w:t> Será aplicada MULTA MORATÓRIA nas hipóteses de atraso injustificado na execução do contrato, na seguinte forma: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12.3.1.</w:t>
      </w:r>
      <w:r w:rsidRPr="00543ABC">
        <w:rPr>
          <w:rFonts w:eastAsia="Times New Roman" w:cs="Times New Roman"/>
          <w:color w:val="000000"/>
          <w:sz w:val="18"/>
          <w:szCs w:val="18"/>
        </w:rPr>
        <w:t> De 1% (um por cento) por dia de atraso injustificado sobre o valor da parcela inadimplida, até o limite de 10 (dez) dias;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12.3.2.</w:t>
      </w:r>
      <w:r w:rsidRPr="00543ABC">
        <w:rPr>
          <w:rFonts w:eastAsia="Times New Roman" w:cs="Times New Roman"/>
          <w:color w:val="000000"/>
          <w:sz w:val="18"/>
          <w:szCs w:val="18"/>
        </w:rPr>
        <w:t> De 1% (um por cento) por dia de atraso injustificado sobre o valor total do contrato, até o máximo de 10% (dezpor cento), pela inobservância do prazo fixado para apresentação, suplementação ou reposição da garantia.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12.3.2.1</w:t>
      </w:r>
      <w:r w:rsidRPr="00543ABC">
        <w:rPr>
          <w:rFonts w:eastAsia="Times New Roman" w:cs="Times New Roman"/>
          <w:color w:val="000000"/>
          <w:sz w:val="18"/>
          <w:szCs w:val="18"/>
        </w:rPr>
        <w:t>. O atraso superior a 10 (dez) dias autoriza a Administração a promover a extinção do contrato por descumprimento ou cumprimento irregular de suas cláusulas, conforme dispõe o inciso I do art. 137 da Lei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12.4</w:t>
      </w:r>
      <w:r w:rsidRPr="00543ABC">
        <w:rPr>
          <w:rFonts w:eastAsia="Times New Roman" w:cs="Times New Roman"/>
          <w:sz w:val="18"/>
          <w:szCs w:val="18"/>
        </w:rPr>
        <w:t xml:space="preserve">. A MULTA COMPENSATÓRIA será aplicada nas hipóteses de descumprimento de obrigações contratuais ou nos casos decorrentes de 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w:t>
      </w:r>
      <w:r w:rsidRPr="00543ABC">
        <w:rPr>
          <w:rFonts w:eastAsia="Times New Roman" w:cs="Times New Roman"/>
          <w:sz w:val="18"/>
          <w:szCs w:val="18"/>
        </w:rPr>
        <w:lastRenderedPageBreak/>
        <w:t>percentuais estabelecidos no Decreto nº 16.189, de 17 de maio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Percentual da multa</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12.1.1.</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20% (vinte por cento) sobre o valor da parcela do objeto não executada</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12.1.2.</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12.1.3.</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12.1.4.</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12.1.5.</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12.1.6.</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12.1.7.</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12.1.8.</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12.1.9.</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20% (vinte por cento) a 30% (trinta por cento) sobre o valor contratado</w:t>
            </w:r>
          </w:p>
        </w:tc>
      </w:tr>
    </w:tbl>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12.4.1. </w:t>
      </w:r>
      <w:r w:rsidRPr="00543ABC">
        <w:rPr>
          <w:rFonts w:eastAsia="Times New Roman" w:cs="Times New Roman"/>
          <w:sz w:val="18"/>
          <w:szCs w:val="18"/>
        </w:rPr>
        <w:t>Na hipótese do subitem 12.1.1, a sanção de multa compensatória poderá atingir o percentual de até 30% (trinta por cento) sobre o valor da parcela do objeto não executada, nas hipóteses de que trata o § 1º do art. 35 do Decreto nº 16.189,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12.5.</w:t>
      </w:r>
      <w:r w:rsidRPr="00543ABC">
        <w:rPr>
          <w:rFonts w:eastAsia="Times New Roman" w:cs="Times New Roman"/>
          <w:sz w:val="18"/>
          <w:szCs w:val="18"/>
        </w:rPr>
        <w:t> As penalidades de multa moratória e multa compensatória não serão cumuladas.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12.6.</w:t>
      </w:r>
      <w:r w:rsidRPr="00543ABC">
        <w:rPr>
          <w:rFonts w:eastAsia="Times New Roman" w:cs="Times New Roman"/>
          <w:sz w:val="18"/>
          <w:szCs w:val="18"/>
        </w:rPr>
        <w:t> A multa moratória poderá ser convertida em multa compensatória, observado o disposto no art. 162 da Lei Federal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12.7.</w:t>
      </w:r>
      <w:r w:rsidRPr="00543ABC">
        <w:rPr>
          <w:rFonts w:eastAsia="Times New Roman" w:cs="Times New Roman"/>
          <w:sz w:val="18"/>
          <w:szCs w:val="18"/>
        </w:rPr>
        <w:t> Quaisquer multas aplicadas deverão ser recolhidas junto ao órgão competente</w:t>
      </w:r>
      <w:r w:rsidRPr="00543ABC">
        <w:rPr>
          <w:rFonts w:eastAsia="Times New Roman" w:cs="Times New Roman"/>
          <w:color w:val="000000"/>
          <w:sz w:val="18"/>
          <w:szCs w:val="18"/>
        </w:rPr>
        <w:t>, no </w:t>
      </w:r>
      <w:r w:rsidRPr="00543ABC">
        <w:rPr>
          <w:rFonts w:eastAsia="Times New Roman" w:cs="Times New Roman"/>
          <w:sz w:val="18"/>
          <w:szCs w:val="18"/>
        </w:rPr>
        <w:t>prazo de até 05 (cinco) dias úteis, contados de sua publicação no Diário Oficial do Estado de Mato Grosso do Sul, podendo, ainda, ser descontadas de qualquer fatura ou crédito existente, a critério da licitante.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12.8.</w:t>
      </w:r>
      <w:r w:rsidRPr="00543ABC">
        <w:rPr>
          <w:rFonts w:eastAsia="Times New Roman" w:cs="Times New Roman"/>
          <w:sz w:val="18"/>
          <w:szCs w:val="18"/>
        </w:rPr>
        <w:t> Se a multa aplicada e as indenizações cabíveis forem superiores ao valor de pagamento eventualmente devido pela Administração ao contratado, além da perda desse valor, a diferença será descontada da garantia prestada ou será cobrada judicialmente.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Sanção de impedimento de licitar e contratar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12.9.</w:t>
      </w:r>
      <w:r w:rsidRPr="00543ABC">
        <w:rPr>
          <w:rFonts w:eastAsia="Times New Roman" w:cs="Times New Roman"/>
          <w:sz w:val="18"/>
          <w:szCs w:val="18"/>
        </w:rPr>
        <w:t> A sanção de impedimento de licitar e contratar será aplicada ao </w:t>
      </w:r>
      <w:r w:rsidRPr="00543ABC">
        <w:rPr>
          <w:rFonts w:eastAsia="Times New Roman" w:cs="Times New Roman"/>
          <w:color w:val="000000"/>
          <w:sz w:val="18"/>
          <w:szCs w:val="18"/>
        </w:rPr>
        <w:t>responsável, em decorrência das infrações administrativas relacionadas nos itens 12.1.2, 12.1.3 e 12.1.4,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sidRPr="00543ABC">
        <w:rPr>
          <w:rFonts w:eastAsia="Times New Roman" w:cs="Times New Roman"/>
          <w:sz w:val="18"/>
          <w:szCs w:val="18"/>
        </w:rPr>
        <w:t>Decreto nº 16.189, de 2023</w:t>
      </w:r>
      <w:r w:rsidRPr="00543ABC">
        <w:rPr>
          <w:rFonts w:eastAsia="Times New Roman" w:cs="Times New Roman"/>
          <w:color w:val="000000"/>
          <w:sz w:val="18"/>
          <w:szCs w:val="18"/>
        </w:rPr>
        <w:t>:</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Pena</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12.1.2.</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dois anos</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12.1.3.</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três anos</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12.1.4.</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um ano</w:t>
            </w:r>
          </w:p>
        </w:tc>
      </w:tr>
    </w:tbl>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Sanção de declaração de inidoneidade para licitar ou contratar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12.10</w:t>
      </w:r>
      <w:r w:rsidRPr="00543ABC">
        <w:rPr>
          <w:rFonts w:eastAsia="Times New Roman" w:cs="Times New Roman"/>
          <w:sz w:val="18"/>
          <w:szCs w:val="18"/>
        </w:rPr>
        <w:t>. A </w:t>
      </w:r>
      <w:r w:rsidRPr="00543ABC">
        <w:rPr>
          <w:rFonts w:eastAsia="Times New Roman" w:cs="Times New Roman"/>
          <w:color w:val="000000"/>
          <w:sz w:val="18"/>
          <w:szCs w:val="18"/>
        </w:rPr>
        <w:t>sanção de declaração de inidoneidade para licitar ou contratar será aplicada ao responsável, em decorrência das infrações administrativas relacionadas nos itens 12.1.5, 12.1.6, 12.1.7 e 12.1.8, pelo prazo mínimo de 3 (três) anos e máximo de 6 (seis) anos, obedecida a seguinte gradação, definida no Decreto 16.189,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Pena</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12.1.5.</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declaração de inidoneidade de até cinco anos</w:t>
            </w:r>
          </w:p>
        </w:tc>
      </w:tr>
      <w:tr w:rsidR="00845ED8" w:rsidRPr="00543ABC" w:rsidTr="00F933EE">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12.1.6.</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12.1.7.</w:t>
            </w:r>
          </w:p>
          <w:p w:rsidR="00845ED8" w:rsidRPr="00543ABC" w:rsidRDefault="00845ED8" w:rsidP="00F933EE">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12.1.8.</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845ED8" w:rsidRPr="00543ABC" w:rsidRDefault="00845ED8" w:rsidP="00F933EE">
            <w:pPr>
              <w:wordWrap w:val="0"/>
              <w:jc w:val="both"/>
              <w:rPr>
                <w:rFonts w:ascii="Times New Roman" w:eastAsia="Times New Roman" w:hAnsi="Times New Roman" w:cs="Times New Roman"/>
                <w:sz w:val="20"/>
                <w:szCs w:val="20"/>
              </w:rPr>
            </w:pPr>
            <w:r w:rsidRPr="00543ABC">
              <w:rPr>
                <w:rFonts w:eastAsia="Times New Roman" w:cs="Times New Roman"/>
                <w:sz w:val="18"/>
                <w:szCs w:val="18"/>
              </w:rPr>
              <w:t>declaração de inidoneidade de até seis anos</w:t>
            </w:r>
          </w:p>
        </w:tc>
      </w:tr>
    </w:tbl>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12.11</w:t>
      </w:r>
      <w:r w:rsidRPr="00543ABC">
        <w:rPr>
          <w:rFonts w:eastAsia="Times New Roman" w:cs="Times New Roman"/>
          <w:sz w:val="18"/>
          <w:szCs w:val="18"/>
        </w:rPr>
        <w:t>. Será aplicada a sanção de que trata o subitem 12.10 deste Edital nas infrações administrativas previstas nos itens </w:t>
      </w:r>
      <w:r w:rsidRPr="00543ABC">
        <w:rPr>
          <w:rFonts w:eastAsia="Times New Roman" w:cs="Times New Roman"/>
          <w:color w:val="000000"/>
          <w:sz w:val="18"/>
          <w:szCs w:val="18"/>
        </w:rPr>
        <w:t>12.1.2, 12.1.3 e 12.1.4 </w:t>
      </w:r>
      <w:r w:rsidRPr="00543ABC">
        <w:rPr>
          <w:rFonts w:eastAsia="Times New Roman" w:cs="Times New Roman"/>
          <w:sz w:val="18"/>
          <w:szCs w:val="18"/>
        </w:rPr>
        <w:t>que justifiquem a imposição de penalidade mais grave que a sanção de impedimento de licitar e contratar.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Da Aplicação e do Cômputo da Sanção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12.12.</w:t>
      </w:r>
      <w:r w:rsidRPr="00543ABC">
        <w:rPr>
          <w:rFonts w:eastAsia="Times New Roman" w:cs="Times New Roman"/>
          <w:sz w:val="18"/>
          <w:szCs w:val="18"/>
        </w:rPr>
        <w:t>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543ABC">
        <w:rPr>
          <w:rFonts w:eastAsia="Times New Roman" w:cs="Times New Roman"/>
          <w:color w:val="000000"/>
          <w:sz w:val="18"/>
          <w:szCs w:val="18"/>
        </w:rPr>
        <w:t>deverão </w:t>
      </w:r>
      <w:r w:rsidRPr="00543ABC">
        <w:rPr>
          <w:rFonts w:eastAsia="Times New Roman" w:cs="Times New Roman"/>
          <w:sz w:val="18"/>
          <w:szCs w:val="18"/>
        </w:rPr>
        <w:t>observar o disposto arts. 34 a 38 do Decreto nº 16.189,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12.13</w:t>
      </w:r>
      <w:r w:rsidRPr="00543ABC">
        <w:rPr>
          <w:rFonts w:eastAsia="Times New Roman" w:cs="Times New Roman"/>
          <w:sz w:val="18"/>
          <w:szCs w:val="18"/>
        </w:rPr>
        <w:t>. A aplicação das sanções previstas </w:t>
      </w:r>
      <w:r w:rsidRPr="00543ABC">
        <w:rPr>
          <w:rFonts w:eastAsia="Times New Roman" w:cs="Times New Roman"/>
          <w:color w:val="000000"/>
          <w:sz w:val="18"/>
          <w:szCs w:val="18"/>
        </w:rPr>
        <w:t>neste Termo de Referência não </w:t>
      </w:r>
      <w:r w:rsidRPr="00543ABC">
        <w:rPr>
          <w:rFonts w:eastAsia="Times New Roman" w:cs="Times New Roman"/>
          <w:sz w:val="18"/>
          <w:szCs w:val="18"/>
        </w:rPr>
        <w:t>exclui, em hipótese alguma, a obrigação de reparação integral dos danos causados.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Processo Administrativo Sancionador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12.14</w:t>
      </w:r>
      <w:r w:rsidRPr="00543ABC">
        <w:rPr>
          <w:rFonts w:eastAsia="Times New Roman" w:cs="Times New Roman"/>
          <w:sz w:val="18"/>
          <w:szCs w:val="18"/>
        </w:rPr>
        <w:t> O procedimento para aplicação das sanções seguirá o disposto no Capítulo III do Decreto nº Decreto 16.189, de 2023.</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TERCEIRA – ALTERAÇÕES, ACRESCIMOS E SUPRESSÕES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13.1.</w:t>
      </w:r>
      <w:r w:rsidRPr="00543ABC">
        <w:rPr>
          <w:rFonts w:eastAsia="Times New Roman" w:cs="Times New Roman"/>
          <w:color w:val="000000"/>
          <w:sz w:val="18"/>
          <w:szCs w:val="18"/>
        </w:rPr>
        <w:t> Eventuais alterações contratuais reger-se-ão pela disciplina dos arts. 124 e seguintes da Lei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13.2.</w:t>
      </w:r>
      <w:r w:rsidRPr="00543ABC">
        <w:rPr>
          <w:rFonts w:eastAsia="Times New Roman" w:cs="Times New Roman"/>
          <w:color w:val="000000"/>
          <w:sz w:val="18"/>
          <w:szCs w:val="18"/>
        </w:rPr>
        <w:t> O contratado é obrigado a aceitar, nas mesmas condições contratuais, os acréscimos ou supressões que se fizerem necessários, até o limite de 25% (vinte e cinco por cento) do valor inicial atualizado do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13.3.</w:t>
      </w:r>
      <w:r w:rsidRPr="00543ABC">
        <w:rPr>
          <w:rFonts w:eastAsia="Times New Roman" w:cs="Times New Roman"/>
          <w:color w:val="000000"/>
          <w:sz w:val="18"/>
          <w:szCs w:val="18"/>
        </w:rPr>
        <w:t> Registros que não caracterizam alteração do contrato podem ser realizados por simples apostila, dispensada a celebração de termo aditivo, na forma do art. 136 da Lei nº 14.133, de 2021.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QUARTA – DA EXTINÇÃO CONTRATUAL (ART. 92, XIX)</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14.1.</w:t>
      </w:r>
      <w:r w:rsidRPr="00543ABC">
        <w:rPr>
          <w:rFonts w:eastAsia="Times New Roman" w:cs="Times New Roman"/>
          <w:sz w:val="18"/>
          <w:szCs w:val="18"/>
        </w:rPr>
        <w:t> O contrato se extingue quando cumpridas as obrigações de ambas as partes, ainda que isso ocorra antes do prazo estipulado para tanto.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14.1.1.</w:t>
      </w:r>
      <w:r w:rsidRPr="00543ABC">
        <w:rPr>
          <w:rFonts w:eastAsia="Times New Roman" w:cs="Times New Roman"/>
          <w:sz w:val="18"/>
          <w:szCs w:val="18"/>
        </w:rPr>
        <w:t> Se as obrigações não forem cumpridas no prazo estipulado, a vigência ficará prorrogada até a conclusão do objeto, caso em que deverá a Administração providenciar a readequação do cronograma fixado para o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4.1.2</w:t>
      </w:r>
      <w:r w:rsidRPr="00543ABC">
        <w:rPr>
          <w:rFonts w:eastAsia="Times New Roman" w:cs="Times New Roman"/>
          <w:sz w:val="18"/>
          <w:szCs w:val="18"/>
        </w:rPr>
        <w:t>. Quando a não conclusão do contrato referida no item anterior decorrer de culpa do 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a)     Ficará ele constituído em mora, sendo-lhe aplicáveis as respectivas sanções administrativas;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b)     Poderá a Administração optar pela extinção do contrato e, nesse caso, adotará as medidas admitidas em lei para a continuidade da execução contratual.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14.2.</w:t>
      </w:r>
      <w:r w:rsidRPr="00543ABC">
        <w:rPr>
          <w:rFonts w:eastAsia="Times New Roman" w:cs="Times New Roman"/>
          <w:sz w:val="18"/>
          <w:szCs w:val="18"/>
        </w:rPr>
        <w:t> O contrato pode ser extinto antes de cumpridas as obrigações nele estipuladas, ou antes do prazo nele fixado, por algum dos motivos previstos no artigo 137 da Lei nº 14.133/21, assegurados o</w:t>
      </w:r>
      <w:r w:rsidRPr="00543ABC">
        <w:rPr>
          <w:rFonts w:eastAsia="Times New Roman" w:cs="Times New Roman"/>
          <w:color w:val="000000"/>
          <w:sz w:val="18"/>
          <w:szCs w:val="18"/>
        </w:rPr>
        <w:t> contraditório e a ampla defesa e observado o disposto nos artigos 138 e 139 da mesma Lei.</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QUINTA – DA PROTEÇÃO DE DADOS PESSOAIS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w:t>
      </w:r>
      <w:r w:rsidRPr="00543ABC">
        <w:rPr>
          <w:rFonts w:eastAsia="Times New Roman" w:cs="Times New Roman"/>
          <w:color w:val="000000"/>
          <w:sz w:val="18"/>
          <w:szCs w:val="18"/>
        </w:rPr>
        <w:t>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w:t>
      </w:r>
      <w:r w:rsidRPr="00543ABC">
        <w:rPr>
          <w:rFonts w:eastAsia="Times New Roman" w:cs="Times New Roman"/>
          <w:color w:val="000000"/>
          <w:sz w:val="18"/>
          <w:szCs w:val="18"/>
        </w:rPr>
        <w:t>. O tratamento de dados pessoais dar-se-á de acordo com as bases legais previstas nas hipóteses dos artigos 7º, 11 e/ou 14 da Lei 13.709/2018 às quais se submeterão os serviços, e para propósitos legítimos, específicos, explícitos e informados ao titular.</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w:t>
      </w:r>
      <w:r w:rsidRPr="00543ABC">
        <w:rPr>
          <w:rFonts w:eastAsia="Times New Roman" w:cs="Times New Roman"/>
          <w:color w:val="000000"/>
          <w:sz w:val="18"/>
          <w:szCs w:val="18"/>
        </w:rPr>
        <w:t> A CONTRATADA obriga-se ao dever de proteção, confidencialidade, sigilo de toda informação, dados pessoais e base de dados a que tiver acesso, nos termos da LGPD, suas alterações e regulamentações posteriores, durante o cumprimento do objeto descrito no instrumento contratual.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15.2.1.</w:t>
      </w:r>
      <w:r w:rsidRPr="00543ABC">
        <w:rPr>
          <w:rFonts w:eastAsia="Times New Roman" w:cs="Times New Roman"/>
          <w:color w:val="000000"/>
          <w:sz w:val="18"/>
          <w:szCs w:val="18"/>
        </w:rPr>
        <w:t> A CONTRATADA não poderá se utilizar de informação, dados pessoais ou base de dados a que tenham acesso, para fins distintos da execução dos serviços especificados no instrumento contratual.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15.2.2.</w:t>
      </w:r>
      <w:r w:rsidRPr="00543ABC">
        <w:rPr>
          <w:rFonts w:eastAsia="Times New Roman" w:cs="Times New Roman"/>
          <w:color w:val="000000"/>
          <w:sz w:val="18"/>
          <w:szCs w:val="18"/>
        </w:rPr>
        <w:t> Em caso de necessidade de coleta de dados pessoais dos titulares mediante consentimento, indispensáveis à própria prestação do serviço, esta será realizada após prévia aprovação do ESTADO DE </w:t>
      </w:r>
      <w:r w:rsidRPr="00543ABC">
        <w:rPr>
          <w:rFonts w:eastAsia="Times New Roman" w:cs="Times New Roman"/>
          <w:sz w:val="18"/>
          <w:szCs w:val="18"/>
        </w:rPr>
        <w:t>MATO GROSSO DO SUL, responsabilizando-se a CONTRATADA pela obtenção e gestão.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15.2.3.</w:t>
      </w:r>
      <w:r w:rsidRPr="00543ABC">
        <w:rPr>
          <w:rFonts w:eastAsia="Times New Roman" w:cs="Times New Roman"/>
          <w:sz w:val="18"/>
          <w:szCs w:val="18"/>
        </w:rPr>
        <w:t> Os dados obtidos em razão deste contrato serão armazenados em um banco de dados seguro, com garantia de registro das transações realizadas na aplicação de acesso (log),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15.3.</w:t>
      </w:r>
      <w:r w:rsidRPr="00543ABC">
        <w:rPr>
          <w:rFonts w:eastAsia="Times New Roman" w:cs="Times New Roman"/>
          <w:sz w:val="18"/>
          <w:szCs w:val="18"/>
        </w:rPr>
        <w:t>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w:t>
      </w:r>
      <w:r w:rsidRPr="00543ABC">
        <w:rPr>
          <w:rFonts w:eastAsia="Times New Roman" w:cs="Times New Roman"/>
          <w:color w:val="000000"/>
          <w:sz w:val="18"/>
          <w:szCs w:val="18"/>
        </w:rPr>
        <w:t> ilícitos que causem destruição, perda, alteração, comunicação ou qualquer outra forma de tratamento inadequado ou ilícito; tudo isso de forma a reduzir o risco ao qual o objeto do contrato ou o ESTADO DE MATO GROSSO DO SUL está exposto.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w:t>
      </w:r>
      <w:r w:rsidRPr="00543ABC">
        <w:rPr>
          <w:rFonts w:eastAsia="Times New Roman" w:cs="Times New Roman"/>
          <w:color w:val="000000"/>
          <w:sz w:val="18"/>
          <w:szCs w:val="18"/>
        </w:rPr>
        <w:t> A CONTRATADA deverá manter os registros de tratamento de dados pessoais que realizar, assim como aqueles compartilhados, com condições de rastreabilidade e de prova eletrônica a qualquer tempo.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15.4.1.</w:t>
      </w:r>
      <w:r w:rsidRPr="00543ABC">
        <w:rPr>
          <w:rFonts w:eastAsia="Times New Roman" w:cs="Times New Roman"/>
          <w:color w:val="000000"/>
          <w:sz w:val="18"/>
          <w:szCs w:val="18"/>
        </w:rPr>
        <w:t> A CONTRATADA deverá permitir a realização de auditorias do ESTADO DE MATO GROSSO DO SUL e disponibilizar toda a informação necessária para demonstrar o cumprimento das obrigações relacionadas à sistemática de proteção de dados.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15.4.2.</w:t>
      </w:r>
      <w:r w:rsidRPr="00543ABC">
        <w:rPr>
          <w:rFonts w:eastAsia="Times New Roman" w:cs="Times New Roman"/>
          <w:color w:val="000000"/>
          <w:sz w:val="18"/>
          <w:szCs w:val="18"/>
        </w:rPr>
        <w:t>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15.5.</w:t>
      </w:r>
      <w:r w:rsidRPr="00543ABC">
        <w:rPr>
          <w:rFonts w:eastAsia="Times New Roman" w:cs="Times New Roman"/>
          <w:color w:val="000000"/>
          <w:sz w:val="18"/>
          <w:szCs w:val="18"/>
        </w:rPr>
        <w:t>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15.5.1.</w:t>
      </w:r>
      <w:r w:rsidRPr="00543ABC">
        <w:rPr>
          <w:rFonts w:eastAsia="Times New Roman" w:cs="Times New Roman"/>
          <w:color w:val="000000"/>
          <w:sz w:val="18"/>
          <w:szCs w:val="18"/>
        </w:rPr>
        <w:t xml:space="preserve"> A CONTRATADA deverá promover a revogação de todos os privilégios de acesso aos sistemas, informações e </w:t>
      </w:r>
      <w:r w:rsidRPr="00543ABC">
        <w:rPr>
          <w:rFonts w:eastAsia="Times New Roman" w:cs="Times New Roman"/>
          <w:color w:val="000000"/>
          <w:sz w:val="18"/>
          <w:szCs w:val="18"/>
        </w:rPr>
        <w:lastRenderedPageBreak/>
        <w:t>recursos do ESTADO DE MATO GROSSO DO SUL, em caso de desligamento de funcionário das atividades inerentes à execução do presente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15.6.</w:t>
      </w:r>
      <w:r w:rsidRPr="00543ABC">
        <w:rPr>
          <w:rFonts w:eastAsia="Times New Roman" w:cs="Times New Roman"/>
          <w:color w:val="000000"/>
          <w:sz w:val="18"/>
          <w:szCs w:val="18"/>
        </w:rPr>
        <w:t> A CONTRATADA não poderá disponibilizar ou transmitir a terceiros, sem prévia autorização por escrito, informação, dados pessoais ou base de dados a que tenha acesso em razão do cumprimento do objeto deste instrumento contratual.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15.6.1</w:t>
      </w:r>
      <w:r w:rsidRPr="00543ABC">
        <w:rPr>
          <w:rFonts w:eastAsia="Times New Roman" w:cs="Times New Roman"/>
          <w:color w:val="000000"/>
          <w:sz w:val="18"/>
          <w:szCs w:val="18"/>
        </w:rPr>
        <w:t>. Caso autorizada transmissão de dados pela CONTRATADA a terceiros, as informações fornecidas/compartilhadas devem se limitar ao estritamente necessário para o fiel desempenho da execução do instrumento contratual.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15.7</w:t>
      </w:r>
      <w:r w:rsidRPr="00543ABC">
        <w:rPr>
          <w:rFonts w:eastAsia="Times New Roman" w:cs="Times New Roman"/>
          <w:color w:val="000000"/>
          <w:sz w:val="18"/>
          <w:szCs w:val="18"/>
        </w:rPr>
        <w:t>.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15.8.</w:t>
      </w:r>
      <w:r w:rsidRPr="00543ABC">
        <w:rPr>
          <w:rFonts w:eastAsia="Times New Roman" w:cs="Times New Roman"/>
          <w:color w:val="000000"/>
          <w:sz w:val="18"/>
          <w:szCs w:val="18"/>
        </w:rPr>
        <w:t>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15.8.1.</w:t>
      </w:r>
      <w:r w:rsidRPr="00543ABC">
        <w:rPr>
          <w:rFonts w:eastAsia="Times New Roman" w:cs="Times New Roman"/>
          <w:color w:val="000000"/>
          <w:sz w:val="18"/>
          <w:szCs w:val="18"/>
        </w:rPr>
        <w:t> A comunicação acima mencionada não eximirá a CONTRATADA das obrigações, e/ou sanções que possam incidir em razão da perda de informação, dados pessoais e/ou base de dados.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15.9.</w:t>
      </w:r>
      <w:r w:rsidRPr="00543ABC">
        <w:rPr>
          <w:rFonts w:eastAsia="Times New Roman" w:cs="Times New Roman"/>
          <w:color w:val="000000"/>
          <w:sz w:val="18"/>
          <w:szCs w:val="18"/>
        </w:rPr>
        <w:t>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15.10.</w:t>
      </w:r>
      <w:r w:rsidRPr="00543ABC">
        <w:rPr>
          <w:rFonts w:eastAsia="Times New Roman" w:cs="Times New Roman"/>
          <w:color w:val="000000"/>
          <w:sz w:val="18"/>
          <w:szCs w:val="18"/>
        </w:rPr>
        <w:t>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w:t>
      </w:r>
      <w:r w:rsidRPr="00543ABC">
        <w:rPr>
          <w:rFonts w:eastAsia="Times New Roman" w:cs="Times New Roman"/>
          <w:color w:val="000000"/>
          <w:sz w:val="18"/>
          <w:szCs w:val="18"/>
        </w:rPr>
        <w:t>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15.11.1.</w:t>
      </w:r>
      <w:r w:rsidRPr="00543ABC">
        <w:rPr>
          <w:rFonts w:eastAsia="Times New Roman" w:cs="Times New Roman"/>
          <w:color w:val="000000"/>
          <w:sz w:val="18"/>
          <w:szCs w:val="18"/>
        </w:rPr>
        <w:t> Eventuais responsabilidades serão apuradas de acordo com o que dispõe a Seção III, Capítulo VI da LGPD.</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SEXTA – PUBLICAÇÃO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16.1.</w:t>
      </w:r>
      <w:r w:rsidRPr="00543ABC">
        <w:rPr>
          <w:rFonts w:eastAsia="Times New Roman" w:cs="Times New Roman"/>
          <w:sz w:val="18"/>
          <w:szCs w:val="18"/>
        </w:rPr>
        <w:t> Incumbirá ao contratante divulgar o presente instrumento no Portal Nacional de Contratações Públicas (PNCP), na forma prevista no art. 94 da Lei 14.133, de 2021, bem como no respectivo sítio oficial na Internet, em atenção ao art. 8º, §2º, da Lei n° 12.527, de 2011.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SÉTIMA – FORO (ART. 92, §1º)</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17.1.</w:t>
      </w:r>
      <w:r w:rsidRPr="00543ABC">
        <w:rPr>
          <w:rFonts w:eastAsia="Times New Roman" w:cs="Times New Roman"/>
          <w:color w:val="000000"/>
          <w:sz w:val="18"/>
          <w:szCs w:val="18"/>
        </w:rPr>
        <w:t> Os contratantes comprometem-se a submeter eventuais controvérsias, decorrentes do presente contrato, a métodos alternativos de solução de conflito que serão promovidos pela Procuradoria-Geral do Estado de Mato Grosso do Sul, nos termos da Resolução PGE n° 242, de 30 de junho de 2017.</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17.1.1.</w:t>
      </w:r>
      <w:r w:rsidRPr="00543ABC">
        <w:rPr>
          <w:rFonts w:eastAsia="Times New Roman" w:cs="Times New Roman"/>
          <w:color w:val="000000"/>
          <w:sz w:val="18"/>
          <w:szCs w:val="18"/>
        </w:rPr>
        <w:t>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E, por estarem justos e acordados, assinam o presente contrato em 02 (duas) vias de igual teor e forma, juntamente com as testemunhas abaixo, de tudo, cientes, para que produzam seus efeitos legais e jurídicos.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Eduardo Mendes Pinto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sz w:val="18"/>
          <w:szCs w:val="18"/>
        </w:rPr>
        <w:t>Diretor-Presidente FCMS</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Contratante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845ED8" w:rsidRPr="00543ABC" w:rsidRDefault="00845ED8" w:rsidP="00845ED8">
      <w:pPr>
        <w:jc w:val="both"/>
        <w:rPr>
          <w:rFonts w:ascii="Times New Roman" w:eastAsia="Times New Roman" w:hAnsi="Times New Roman" w:cs="Times New Roman"/>
          <w:sz w:val="24"/>
          <w:szCs w:val="24"/>
        </w:rPr>
      </w:pPr>
      <w:r>
        <w:rPr>
          <w:rFonts w:eastAsia="Times New Roman" w:cs="Times New Roman"/>
          <w:b/>
          <w:bCs/>
          <w:sz w:val="18"/>
          <w:szCs w:val="18"/>
        </w:rPr>
        <w:t>XXXXXXXX</w:t>
      </w:r>
    </w:p>
    <w:p w:rsidR="00845ED8" w:rsidRPr="00543ABC" w:rsidRDefault="00845ED8" w:rsidP="00845ED8">
      <w:pPr>
        <w:jc w:val="both"/>
        <w:rPr>
          <w:rFonts w:ascii="Times New Roman" w:eastAsia="Times New Roman" w:hAnsi="Times New Roman" w:cs="Times New Roman"/>
          <w:sz w:val="24"/>
          <w:szCs w:val="24"/>
        </w:rPr>
      </w:pPr>
      <w:r>
        <w:rPr>
          <w:rFonts w:eastAsia="Times New Roman" w:cs="Times New Roman"/>
          <w:sz w:val="18"/>
          <w:szCs w:val="18"/>
        </w:rPr>
        <w:t>XXXXXXXXXXXXXXXXXXX</w:t>
      </w:r>
      <w:r w:rsidRPr="00543ABC">
        <w:rPr>
          <w:rFonts w:eastAsia="Times New Roman" w:cs="Times New Roman"/>
          <w:sz w:val="18"/>
          <w:szCs w:val="18"/>
        </w:rPr>
        <w:t xml:space="preserve"> ME</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Contratado</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TESTEMUNHAS:</w:t>
      </w:r>
    </w:p>
    <w:p w:rsidR="00845ED8" w:rsidRPr="00543ABC" w:rsidRDefault="00845ED8" w:rsidP="00845ED8">
      <w:pPr>
        <w:jc w:val="both"/>
        <w:rPr>
          <w:rFonts w:ascii="Times New Roman" w:eastAsia="Times New Roman" w:hAnsi="Times New Roman" w:cs="Times New Roman"/>
          <w:sz w:val="24"/>
          <w:szCs w:val="24"/>
        </w:rPr>
      </w:pP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01)</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RG:</w:t>
      </w:r>
    </w:p>
    <w:p w:rsidR="00845ED8" w:rsidRPr="00543ABC" w:rsidRDefault="00845ED8" w:rsidP="00845ED8">
      <w:pPr>
        <w:jc w:val="both"/>
        <w:rPr>
          <w:rFonts w:ascii="Times New Roman" w:eastAsia="Times New Roman" w:hAnsi="Times New Roman" w:cs="Times New Roman"/>
          <w:sz w:val="24"/>
          <w:szCs w:val="24"/>
        </w:rPr>
      </w:pPr>
      <w:r>
        <w:rPr>
          <w:rFonts w:eastAsia="Times New Roman" w:cs="Times New Roman"/>
          <w:b/>
          <w:bCs/>
          <w:sz w:val="18"/>
          <w:szCs w:val="18"/>
        </w:rPr>
        <w:t>CPF:</w:t>
      </w:r>
      <w:r w:rsidRPr="00543ABC">
        <w:rPr>
          <w:rFonts w:eastAsia="Times New Roman" w:cs="Times New Roman"/>
          <w:b/>
          <w:bCs/>
          <w:sz w:val="18"/>
          <w:szCs w:val="18"/>
        </w:rPr>
        <w:br/>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02)</w:t>
      </w:r>
    </w:p>
    <w:p w:rsidR="00845ED8" w:rsidRPr="00543ABC"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t>RG:</w:t>
      </w:r>
    </w:p>
    <w:p w:rsidR="00845ED8" w:rsidRPr="00C976F5" w:rsidRDefault="00845ED8" w:rsidP="00845ED8">
      <w:pPr>
        <w:jc w:val="both"/>
        <w:rPr>
          <w:rFonts w:ascii="Times New Roman" w:eastAsia="Times New Roman" w:hAnsi="Times New Roman" w:cs="Times New Roman"/>
          <w:sz w:val="24"/>
          <w:szCs w:val="24"/>
        </w:rPr>
      </w:pPr>
      <w:r w:rsidRPr="00543ABC">
        <w:rPr>
          <w:rFonts w:eastAsia="Times New Roman" w:cs="Times New Roman"/>
          <w:b/>
          <w:bCs/>
          <w:sz w:val="18"/>
          <w:szCs w:val="18"/>
        </w:rPr>
        <w:lastRenderedPageBreak/>
        <w:t>CPF:</w:t>
      </w:r>
    </w:p>
    <w:p w:rsidR="00845ED8" w:rsidRDefault="00845ED8" w:rsidP="00845ED8">
      <w:pPr>
        <w:tabs>
          <w:tab w:val="left" w:pos="3202"/>
          <w:tab w:val="left" w:pos="3904"/>
          <w:tab w:val="left" w:pos="6655"/>
          <w:tab w:val="left" w:pos="7573"/>
        </w:tabs>
        <w:spacing w:before="240" w:after="240" w:line="472" w:lineRule="auto"/>
        <w:rPr>
          <w:b/>
          <w:color w:val="231F20"/>
        </w:rPr>
      </w:pPr>
    </w:p>
    <w:p w:rsidR="008123FB" w:rsidRDefault="00845ED8"/>
    <w:sectPr w:rsidR="008123FB">
      <w:pgSz w:w="11910" w:h="16840"/>
      <w:pgMar w:top="720" w:right="520" w:bottom="900" w:left="740" w:header="32" w:footer="70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D8"/>
    <w:rsid w:val="00141A9E"/>
    <w:rsid w:val="005C106B"/>
    <w:rsid w:val="00845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95A8"/>
  <w15:chartTrackingRefBased/>
  <w15:docId w15:val="{77A40F2B-E313-4578-9BD1-9591BA2B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D8"/>
    <w:pPr>
      <w:widowControl w:val="0"/>
      <w:spacing w:after="0" w:line="240" w:lineRule="auto"/>
    </w:pPr>
    <w:rPr>
      <w:rFonts w:ascii="Verdana" w:eastAsia="Verdana" w:hAnsi="Verdana" w:cs="Verdana"/>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5612</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Maia</dc:creator>
  <cp:keywords/>
  <dc:description/>
  <cp:lastModifiedBy>Vitor Maia</cp:lastModifiedBy>
  <cp:revision>1</cp:revision>
  <dcterms:created xsi:type="dcterms:W3CDTF">2024-10-09T16:19:00Z</dcterms:created>
  <dcterms:modified xsi:type="dcterms:W3CDTF">2024-10-09T16:20:00Z</dcterms:modified>
</cp:coreProperties>
</file>