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9E852">
      <w:pPr>
        <w:pStyle w:val="4"/>
        <w:spacing w:line="360" w:lineRule="auto"/>
        <w:jc w:val="right"/>
        <w:rPr>
          <w:rFonts w:ascii="Arial" w:hAnsi="Arial" w:cs="Arial"/>
          <w:b w:val="0"/>
          <w:color w:val="000000"/>
          <w:sz w:val="20"/>
          <w:szCs w:val="20"/>
          <w:lang w:val="pt-BR"/>
        </w:rPr>
      </w:pPr>
    </w:p>
    <w:p w14:paraId="4CA6E76F">
      <w:pPr>
        <w:spacing w:line="360" w:lineRule="auto"/>
        <w:jc w:val="center"/>
        <w:rPr>
          <w:rFonts w:ascii="Arial" w:hAnsi="Arial" w:cs="Arial"/>
          <w:b/>
          <w:sz w:val="20"/>
          <w:szCs w:val="20"/>
          <w:u w:val="single"/>
        </w:rPr>
      </w:pPr>
      <w:r>
        <w:rPr>
          <w:rFonts w:ascii="Arial" w:hAnsi="Arial" w:cs="Arial"/>
          <w:b/>
          <w:sz w:val="20"/>
          <w:szCs w:val="20"/>
          <w:u w:val="single"/>
        </w:rPr>
        <w:t>JUSTIFICATIVA</w:t>
      </w:r>
    </w:p>
    <w:p w14:paraId="297BB63D">
      <w:pPr>
        <w:spacing w:line="360" w:lineRule="auto"/>
        <w:jc w:val="both"/>
        <w:rPr>
          <w:rFonts w:ascii="Arial" w:hAnsi="Arial" w:cs="Arial"/>
          <w:sz w:val="20"/>
          <w:szCs w:val="20"/>
        </w:rPr>
      </w:pPr>
    </w:p>
    <w:p w14:paraId="2BEB8D98">
      <w:pPr>
        <w:jc w:val="both"/>
        <w:rPr>
          <w:rFonts w:hint="default" w:ascii="Arial" w:hAnsi="Arial" w:cs="Arial"/>
          <w:b/>
          <w:sz w:val="20"/>
          <w:szCs w:val="20"/>
          <w:lang w:val="pt-BR"/>
        </w:rPr>
      </w:pPr>
      <w:r>
        <w:rPr>
          <w:rFonts w:ascii="Arial" w:hAnsi="Arial" w:cs="Arial"/>
          <w:b/>
          <w:sz w:val="20"/>
          <w:szCs w:val="20"/>
        </w:rPr>
        <w:t xml:space="preserve">JUSTIFICATIVA DE INEXIGIBILIDADE DE CHAMAMENTO PÚBLICO DO TERMO DE FOMENTO CELEBRADO ENTRE A FUNDAÇÃO DE CULTURA DE MATO GROSSO DO SUL E </w:t>
      </w:r>
      <w:r>
        <w:rPr>
          <w:rFonts w:hint="default" w:ascii="Arial" w:hAnsi="Arial" w:cs="Arial"/>
          <w:b/>
          <w:color w:val="auto"/>
          <w:sz w:val="20"/>
          <w:szCs w:val="20"/>
          <w:lang w:val="pt-BR"/>
        </w:rPr>
        <w:t xml:space="preserve">O </w:t>
      </w:r>
      <w:r>
        <w:rPr>
          <w:rFonts w:hint="default" w:ascii="Arial" w:hAnsi="Arial" w:cs="Arial"/>
          <w:b/>
          <w:bCs/>
          <w:color w:val="auto"/>
          <w:sz w:val="20"/>
          <w:szCs w:val="20"/>
          <w:lang w:val="pt-BR"/>
        </w:rPr>
        <w:t>CENTRO DE TRADIÇÕES GAÚCHAS QUERENCIA DA SAUDADE</w:t>
      </w:r>
    </w:p>
    <w:p w14:paraId="51D9CAB0">
      <w:pPr>
        <w:spacing w:line="360" w:lineRule="auto"/>
        <w:jc w:val="both"/>
        <w:rPr>
          <w:rFonts w:ascii="Arial" w:hAnsi="Arial" w:cs="Arial"/>
          <w:b/>
          <w:sz w:val="20"/>
          <w:szCs w:val="20"/>
        </w:rPr>
      </w:pPr>
    </w:p>
    <w:p w14:paraId="52A2B543">
      <w:pPr>
        <w:spacing w:line="360" w:lineRule="auto"/>
        <w:jc w:val="both"/>
        <w:rPr>
          <w:rFonts w:hint="default" w:ascii="Arial" w:hAnsi="Arial" w:cs="Arial"/>
          <w:b/>
          <w:color w:val="FF0000"/>
          <w:sz w:val="20"/>
          <w:szCs w:val="20"/>
          <w:lang w:val="pt-BR"/>
        </w:rPr>
      </w:pPr>
      <w:r>
        <w:rPr>
          <w:rFonts w:ascii="Arial" w:hAnsi="Arial" w:cs="Arial"/>
          <w:b/>
          <w:sz w:val="20"/>
          <w:szCs w:val="20"/>
        </w:rPr>
        <w:t>Processo Administrativo:</w:t>
      </w:r>
      <w:r>
        <w:rPr>
          <w:rFonts w:ascii="Arial" w:hAnsi="Arial" w:cs="Arial"/>
          <w:bCs/>
          <w:sz w:val="20"/>
          <w:szCs w:val="20"/>
        </w:rPr>
        <w:t xml:space="preserve"> </w:t>
      </w:r>
      <w:r>
        <w:rPr>
          <w:rFonts w:ascii="Arial" w:hAnsi="Arial" w:cs="Arial"/>
          <w:b/>
          <w:sz w:val="20"/>
          <w:szCs w:val="20"/>
        </w:rPr>
        <w:t xml:space="preserve"> </w:t>
      </w:r>
      <w:r>
        <w:rPr>
          <w:rFonts w:hint="default" w:ascii="Arial" w:hAnsi="Arial"/>
          <w:b/>
          <w:color w:val="auto"/>
          <w:sz w:val="20"/>
          <w:szCs w:val="20"/>
          <w:lang w:val="pt-BR"/>
        </w:rPr>
        <w:t>85.005.261-2025</w:t>
      </w:r>
    </w:p>
    <w:p w14:paraId="57BC5DFB">
      <w:pPr>
        <w:spacing w:line="360" w:lineRule="auto"/>
        <w:jc w:val="both"/>
        <w:rPr>
          <w:rFonts w:hint="default" w:ascii="Arial" w:hAnsi="Arial" w:cs="Arial"/>
          <w:sz w:val="20"/>
          <w:szCs w:val="20"/>
          <w:lang w:val="pt-BR"/>
        </w:rPr>
      </w:pPr>
      <w:r>
        <w:rPr>
          <w:rFonts w:ascii="Arial" w:hAnsi="Arial" w:cs="Arial"/>
          <w:b/>
          <w:sz w:val="20"/>
          <w:szCs w:val="20"/>
        </w:rPr>
        <w:t>INTERESSADO:</w:t>
      </w:r>
      <w:r>
        <w:rPr>
          <w:rFonts w:ascii="Arial" w:hAnsi="Arial" w:cs="Arial"/>
          <w:sz w:val="20"/>
          <w:szCs w:val="20"/>
        </w:rPr>
        <w:t xml:space="preserve"> </w:t>
      </w:r>
      <w:bookmarkStart w:id="0" w:name="_GoBack"/>
      <w:r>
        <w:rPr>
          <w:rFonts w:hint="default" w:ascii="Arial" w:hAnsi="Arial" w:cs="Arial"/>
          <w:b w:val="0"/>
          <w:bCs w:val="0"/>
          <w:color w:val="auto"/>
          <w:sz w:val="20"/>
          <w:szCs w:val="20"/>
          <w:lang w:val="pt-BR"/>
        </w:rPr>
        <w:t>Centro De Tradições Gaúchas Querencia Da Saudade</w:t>
      </w:r>
      <w:bookmarkEnd w:id="0"/>
    </w:p>
    <w:p w14:paraId="6E637DDA">
      <w:pPr>
        <w:spacing w:line="360" w:lineRule="auto"/>
        <w:jc w:val="both"/>
        <w:rPr>
          <w:rFonts w:ascii="Arial" w:hAnsi="Arial" w:cs="Arial"/>
          <w:b/>
          <w:sz w:val="20"/>
          <w:szCs w:val="20"/>
        </w:rPr>
      </w:pPr>
      <w:r>
        <w:rPr>
          <w:rFonts w:ascii="Arial" w:hAnsi="Arial" w:cs="Arial"/>
          <w:b/>
          <w:sz w:val="20"/>
          <w:szCs w:val="20"/>
        </w:rPr>
        <w:t>MODALIDADE:</w:t>
      </w:r>
      <w:r>
        <w:rPr>
          <w:rFonts w:ascii="Arial" w:hAnsi="Arial" w:cs="Arial"/>
          <w:color w:val="FF0000"/>
          <w:sz w:val="20"/>
          <w:szCs w:val="20"/>
        </w:rPr>
        <w:t xml:space="preserve"> </w:t>
      </w:r>
      <w:r>
        <w:rPr>
          <w:rFonts w:ascii="Arial" w:hAnsi="Arial" w:cs="Arial"/>
          <w:color w:val="auto"/>
          <w:sz w:val="20"/>
          <w:szCs w:val="20"/>
        </w:rPr>
        <w:t>Termo de Fomento</w:t>
      </w:r>
    </w:p>
    <w:p w14:paraId="0743AC61">
      <w:pPr>
        <w:spacing w:line="360" w:lineRule="auto"/>
        <w:jc w:val="both"/>
        <w:rPr>
          <w:rFonts w:ascii="Arial" w:hAnsi="Arial" w:cs="Arial"/>
          <w:b/>
          <w:sz w:val="20"/>
          <w:szCs w:val="20"/>
        </w:rPr>
      </w:pPr>
      <w:r>
        <w:rPr>
          <w:rFonts w:ascii="Arial" w:hAnsi="Arial" w:cs="Arial"/>
          <w:b/>
          <w:sz w:val="20"/>
          <w:szCs w:val="20"/>
        </w:rPr>
        <w:t>FUNDAMENTO LEGAL:</w:t>
      </w:r>
      <w:r>
        <w:rPr>
          <w:rFonts w:ascii="Arial" w:hAnsi="Arial" w:cs="Arial"/>
          <w:sz w:val="20"/>
          <w:szCs w:val="20"/>
        </w:rPr>
        <w:t xml:space="preserve"> art. 31 da Lei Federal nº 13.019, de 31 de julho de 2014 / parágrafo 3º art 10 decreto estadual 14.494 de 02 de junho de 2016. </w:t>
      </w:r>
    </w:p>
    <w:p w14:paraId="2D0FB484">
      <w:pPr>
        <w:spacing w:line="360" w:lineRule="auto"/>
        <w:jc w:val="both"/>
        <w:rPr>
          <w:rFonts w:hint="default" w:ascii="Arial" w:hAnsi="Arial" w:cs="Arial"/>
          <w:sz w:val="20"/>
          <w:szCs w:val="20"/>
          <w:lang w:val="pt-BR"/>
        </w:rPr>
      </w:pPr>
      <w:r>
        <w:rPr>
          <w:rFonts w:ascii="Arial" w:hAnsi="Arial" w:cs="Arial"/>
          <w:b/>
          <w:sz w:val="20"/>
          <w:szCs w:val="20"/>
        </w:rPr>
        <w:t>DEPUTADO:</w:t>
      </w:r>
      <w:r>
        <w:rPr>
          <w:rFonts w:hint="default" w:ascii="Arial" w:hAnsi="Arial" w:cs="Arial"/>
          <w:b/>
          <w:sz w:val="20"/>
          <w:szCs w:val="20"/>
          <w:lang w:val="pt-BR"/>
        </w:rPr>
        <w:t xml:space="preserve"> </w:t>
      </w:r>
      <w:r>
        <w:rPr>
          <w:rFonts w:hint="default" w:ascii="Arial" w:hAnsi="Arial" w:cs="Arial"/>
          <w:b w:val="0"/>
          <w:bCs/>
          <w:sz w:val="20"/>
          <w:szCs w:val="20"/>
          <w:lang w:val="pt-BR"/>
        </w:rPr>
        <w:t>Pedro Pedrossian Neto</w:t>
      </w:r>
    </w:p>
    <w:p w14:paraId="745ADD77">
      <w:pPr>
        <w:spacing w:line="360" w:lineRule="auto"/>
        <w:jc w:val="both"/>
        <w:rPr>
          <w:rFonts w:hint="default" w:ascii="Arial" w:hAnsi="Arial" w:cs="Arial"/>
          <w:sz w:val="20"/>
          <w:szCs w:val="20"/>
          <w:lang w:val="pt-BR"/>
        </w:rPr>
      </w:pPr>
      <w:r>
        <w:rPr>
          <w:rFonts w:ascii="Arial" w:hAnsi="Arial" w:cs="Arial"/>
          <w:b/>
          <w:sz w:val="20"/>
          <w:szCs w:val="20"/>
        </w:rPr>
        <w:t>VALOR:</w:t>
      </w:r>
      <w:r>
        <w:rPr>
          <w:rFonts w:ascii="Arial" w:hAnsi="Arial" w:cs="Arial"/>
          <w:sz w:val="20"/>
          <w:szCs w:val="20"/>
        </w:rPr>
        <w:t xml:space="preserve"> R$</w:t>
      </w:r>
      <w:r>
        <w:rPr>
          <w:rFonts w:hint="default" w:ascii="Arial" w:hAnsi="Arial" w:cs="Arial"/>
          <w:sz w:val="20"/>
          <w:szCs w:val="20"/>
          <w:lang w:val="pt-BR"/>
        </w:rPr>
        <w:t xml:space="preserve"> 50.000,00 (Cinquenta Mil Reais)</w:t>
      </w:r>
    </w:p>
    <w:p w14:paraId="39D83BC9">
      <w:pPr>
        <w:spacing w:line="360" w:lineRule="auto"/>
        <w:jc w:val="both"/>
        <w:rPr>
          <w:rFonts w:hint="default" w:ascii="Arial" w:hAnsi="Arial" w:cs="Arial"/>
          <w:b w:val="0"/>
          <w:bCs/>
          <w:color w:val="FF0000"/>
          <w:sz w:val="20"/>
          <w:szCs w:val="20"/>
          <w:lang w:val="pt-BR"/>
        </w:rPr>
      </w:pPr>
      <w:r>
        <w:rPr>
          <w:rFonts w:ascii="Arial" w:hAnsi="Arial" w:cs="Arial"/>
          <w:b/>
          <w:sz w:val="20"/>
          <w:szCs w:val="20"/>
        </w:rPr>
        <w:t>OBJETO:</w:t>
      </w:r>
      <w:r>
        <w:rPr>
          <w:rFonts w:hint="default" w:ascii="Arial" w:hAnsi="Arial" w:cs="Arial"/>
          <w:b/>
          <w:sz w:val="20"/>
          <w:szCs w:val="20"/>
          <w:lang w:val="pt-BR"/>
        </w:rPr>
        <w:t xml:space="preserve"> </w:t>
      </w:r>
      <w:r>
        <w:rPr>
          <w:rFonts w:hint="default" w:ascii="Arial" w:hAnsi="Arial"/>
          <w:b w:val="0"/>
          <w:bCs/>
          <w:sz w:val="20"/>
          <w:szCs w:val="20"/>
          <w:lang w:val="pt-BR"/>
        </w:rPr>
        <w:t>Realizar o Festival Tradicionalista da Fronteira 2026.</w:t>
      </w:r>
    </w:p>
    <w:p w14:paraId="355ED676">
      <w:pPr>
        <w:spacing w:line="360" w:lineRule="auto"/>
        <w:jc w:val="both"/>
        <w:rPr>
          <w:rFonts w:hint="default" w:ascii="Arial" w:hAnsi="Arial" w:cs="Arial"/>
          <w:b/>
          <w:sz w:val="20"/>
          <w:szCs w:val="20"/>
          <w:lang w:val="pt-BR"/>
        </w:rPr>
      </w:pPr>
      <w:r>
        <w:rPr>
          <w:rFonts w:ascii="Arial" w:hAnsi="Arial" w:cs="Arial"/>
          <w:b/>
          <w:sz w:val="20"/>
          <w:szCs w:val="20"/>
        </w:rPr>
        <w:t xml:space="preserve">PERÍODO: </w:t>
      </w:r>
      <w:r>
        <w:rPr>
          <w:rFonts w:hint="default" w:ascii="Arial" w:hAnsi="Arial" w:cs="Arial"/>
          <w:b/>
          <w:sz w:val="20"/>
          <w:szCs w:val="20"/>
          <w:lang w:val="pt-BR"/>
        </w:rPr>
        <w:t>01/09/2026 até 30/09/2026</w:t>
      </w:r>
    </w:p>
    <w:p w14:paraId="782DFD05">
      <w:pPr>
        <w:spacing w:line="360" w:lineRule="auto"/>
        <w:jc w:val="both"/>
        <w:rPr>
          <w:rFonts w:ascii="Arial" w:hAnsi="Arial" w:cs="Arial"/>
          <w:sz w:val="20"/>
          <w:szCs w:val="20"/>
        </w:rPr>
      </w:pPr>
    </w:p>
    <w:p w14:paraId="3450DD4D">
      <w:pPr>
        <w:spacing w:line="360" w:lineRule="auto"/>
        <w:jc w:val="both"/>
        <w:rPr>
          <w:rFonts w:ascii="Arial" w:hAnsi="Arial" w:cs="Arial"/>
          <w:sz w:val="20"/>
          <w:szCs w:val="20"/>
        </w:rPr>
      </w:pPr>
      <w:r>
        <w:rPr>
          <w:rFonts w:ascii="Arial" w:hAnsi="Arial" w:cs="Arial"/>
          <w:sz w:val="20"/>
          <w:szCs w:val="20"/>
        </w:rPr>
        <w:t xml:space="preserve">Considerando a responsabilidade pela execução das políticas públicas de cultura que recai sobre a Fundação de Cultura de Mato Grosso do Sul. </w:t>
      </w:r>
    </w:p>
    <w:p w14:paraId="7EB2F7BA">
      <w:pPr>
        <w:spacing w:line="360" w:lineRule="auto"/>
        <w:jc w:val="both"/>
        <w:rPr>
          <w:rFonts w:ascii="Arial" w:hAnsi="Arial" w:cs="Arial"/>
          <w:sz w:val="20"/>
          <w:szCs w:val="20"/>
        </w:rPr>
      </w:pPr>
    </w:p>
    <w:p w14:paraId="4492FAC7">
      <w:pPr>
        <w:spacing w:line="360" w:lineRule="auto"/>
        <w:jc w:val="both"/>
        <w:rPr>
          <w:rFonts w:ascii="Arial" w:hAnsi="Arial" w:cs="Arial"/>
          <w:sz w:val="20"/>
          <w:szCs w:val="20"/>
        </w:rPr>
      </w:pPr>
      <w:r>
        <w:rPr>
          <w:rFonts w:ascii="Arial" w:hAnsi="Arial" w:cs="Arial"/>
          <w:sz w:val="20"/>
          <w:szCs w:val="20"/>
        </w:rPr>
        <w:t>Considerando que o Plano de Trabalho cumpre todos os requisitos legais exigidos para a formalização do mesmo e com objetivos e finalidades institucionais da organização ora avaliados</w:t>
      </w:r>
    </w:p>
    <w:p w14:paraId="66BF522D">
      <w:pPr>
        <w:spacing w:line="360" w:lineRule="auto"/>
        <w:jc w:val="both"/>
        <w:rPr>
          <w:rFonts w:ascii="Arial" w:hAnsi="Arial" w:cs="Arial"/>
          <w:sz w:val="20"/>
          <w:szCs w:val="20"/>
        </w:rPr>
      </w:pPr>
    </w:p>
    <w:p w14:paraId="2F231F54">
      <w:pPr>
        <w:spacing w:line="360" w:lineRule="auto"/>
        <w:jc w:val="both"/>
        <w:rPr>
          <w:rFonts w:ascii="Arial" w:hAnsi="Arial" w:cs="Arial"/>
          <w:sz w:val="20"/>
          <w:szCs w:val="20"/>
        </w:rPr>
      </w:pPr>
      <w:r>
        <w:rPr>
          <w:rFonts w:ascii="Arial" w:hAnsi="Arial" w:cs="Arial"/>
          <w:sz w:val="20"/>
          <w:szCs w:val="20"/>
        </w:rPr>
        <w:t>Considerando que os recursos financeiros são oriundos de Emenda Parlamentar Estadual do orçamento 2024, conforme o disposto no art. 31 e 32, combinado com artigo art. 33 na Lei Federal nº 13.019/2014 e alterações, bem como o parágrafo 3º art 10 decreto estadual 14.494 de 02 de junho de 2016 Decreto Estadual nº 14.494/2016.</w:t>
      </w:r>
    </w:p>
    <w:p w14:paraId="167984BB">
      <w:pPr>
        <w:spacing w:line="360" w:lineRule="auto"/>
        <w:jc w:val="both"/>
        <w:rPr>
          <w:rFonts w:ascii="Arial" w:hAnsi="Arial" w:cs="Arial"/>
          <w:sz w:val="20"/>
          <w:szCs w:val="20"/>
        </w:rPr>
      </w:pPr>
    </w:p>
    <w:p w14:paraId="4BCE82C6">
      <w:pPr>
        <w:jc w:val="right"/>
        <w:rPr>
          <w:rFonts w:ascii="Arial" w:hAnsi="Arial" w:cs="Arial"/>
          <w:i/>
          <w:sz w:val="20"/>
          <w:szCs w:val="20"/>
        </w:rPr>
      </w:pPr>
      <w:r>
        <w:rPr>
          <w:rFonts w:ascii="Arial" w:hAnsi="Arial" w:cs="Arial"/>
          <w:i/>
          <w:sz w:val="20"/>
          <w:szCs w:val="20"/>
        </w:rPr>
        <w:t xml:space="preserve">                                                                      § 3º Os termos de fomento ou de colaboração, que                                       envolvam recursos decorrentes de emendas parlamentares às leis orçamentárias anuais, serão celebrados sem chamamento público, nos termos do art. 29 da Lei Federal nº 13.019, de 2014.</w:t>
      </w:r>
    </w:p>
    <w:p w14:paraId="1051A540">
      <w:pPr>
        <w:spacing w:line="360" w:lineRule="auto"/>
        <w:jc w:val="both"/>
        <w:rPr>
          <w:rFonts w:ascii="Arial" w:hAnsi="Arial" w:cs="Arial"/>
          <w:sz w:val="20"/>
          <w:szCs w:val="20"/>
        </w:rPr>
      </w:pPr>
    </w:p>
    <w:p w14:paraId="43B3C63A">
      <w:pPr>
        <w:spacing w:line="360" w:lineRule="auto"/>
        <w:jc w:val="both"/>
        <w:rPr>
          <w:rFonts w:hint="default" w:ascii="Arial" w:hAnsi="Arial" w:cs="Arial"/>
          <w:color w:val="FF0000"/>
          <w:sz w:val="20"/>
          <w:szCs w:val="20"/>
          <w:lang w:val="pt-BR"/>
        </w:rPr>
      </w:pPr>
      <w:r>
        <w:rPr>
          <w:rFonts w:ascii="Arial" w:hAnsi="Arial" w:cs="Arial"/>
          <w:sz w:val="20"/>
          <w:szCs w:val="20"/>
        </w:rPr>
        <w:t>Estando presente todos os requisitos para a Inexigibilidade do Chamamento Público, considero mesmo inexigível no processo de formalização da  parceria entre a FUNDAÇÃO DE CULTURA DE MATO GR</w:t>
      </w:r>
      <w:r>
        <w:rPr>
          <w:rFonts w:ascii="Arial" w:hAnsi="Arial" w:cs="Arial"/>
          <w:color w:val="auto"/>
          <w:sz w:val="20"/>
          <w:szCs w:val="20"/>
        </w:rPr>
        <w:t>OSSO DO S</w:t>
      </w:r>
      <w:r>
        <w:rPr>
          <w:rFonts w:ascii="Arial" w:hAnsi="Arial" w:cs="Arial"/>
          <w:sz w:val="20"/>
          <w:szCs w:val="20"/>
        </w:rPr>
        <w:t xml:space="preserve">UL E </w:t>
      </w:r>
      <w:r>
        <w:rPr>
          <w:rFonts w:hint="default" w:ascii="Arial" w:hAnsi="Arial" w:cs="Arial"/>
          <w:sz w:val="20"/>
          <w:szCs w:val="20"/>
          <w:lang w:val="pt-BR"/>
        </w:rPr>
        <w:t xml:space="preserve">O </w:t>
      </w:r>
      <w:r>
        <w:rPr>
          <w:rFonts w:hint="default" w:ascii="Arial" w:hAnsi="Arial" w:cs="Arial"/>
          <w:b w:val="0"/>
          <w:bCs w:val="0"/>
          <w:color w:val="auto"/>
          <w:sz w:val="20"/>
          <w:szCs w:val="20"/>
          <w:lang w:val="pt-BR"/>
        </w:rPr>
        <w:t>CENTRO DE TRADIÇÕES GAÚCHAS QUERENCIA DA SAUDADE.</w:t>
      </w:r>
    </w:p>
    <w:p w14:paraId="1AC2095E">
      <w:pPr>
        <w:spacing w:line="360" w:lineRule="auto"/>
        <w:jc w:val="both"/>
        <w:rPr>
          <w:rFonts w:ascii="Arial" w:hAnsi="Arial" w:cs="Arial"/>
          <w:sz w:val="20"/>
          <w:szCs w:val="20"/>
        </w:rPr>
      </w:pPr>
    </w:p>
    <w:p w14:paraId="47702ACA">
      <w:pPr>
        <w:spacing w:line="360" w:lineRule="auto"/>
        <w:jc w:val="both"/>
        <w:rPr>
          <w:rFonts w:ascii="Arial" w:hAnsi="Arial" w:cs="Arial"/>
          <w:sz w:val="20"/>
          <w:szCs w:val="20"/>
        </w:rPr>
      </w:pPr>
      <w:r>
        <w:rPr>
          <w:rFonts w:ascii="Arial" w:hAnsi="Arial" w:cs="Arial"/>
          <w:sz w:val="20"/>
          <w:szCs w:val="20"/>
        </w:rPr>
        <w:t xml:space="preserve">Eventual impugnação deverá ser encaminhada ao e-mail da Presidência da FCMS: presidência@fcms.ms.gov.br, no prazo de 5 (cinco) dias, a contar desta publicação. </w:t>
      </w:r>
    </w:p>
    <w:p w14:paraId="6182BAF8">
      <w:pPr>
        <w:spacing w:line="360" w:lineRule="auto"/>
        <w:jc w:val="both"/>
        <w:rPr>
          <w:rFonts w:ascii="Arial" w:hAnsi="Arial" w:cs="Arial"/>
          <w:sz w:val="20"/>
          <w:szCs w:val="20"/>
        </w:rPr>
      </w:pPr>
    </w:p>
    <w:p w14:paraId="0DC1FF53">
      <w:pPr>
        <w:spacing w:line="360" w:lineRule="auto"/>
        <w:jc w:val="both"/>
        <w:rPr>
          <w:rFonts w:ascii="Arial" w:hAnsi="Arial" w:cs="Arial"/>
          <w:sz w:val="20"/>
          <w:szCs w:val="20"/>
        </w:rPr>
      </w:pPr>
    </w:p>
    <w:p w14:paraId="397A1831">
      <w:pPr>
        <w:spacing w:line="360" w:lineRule="auto"/>
        <w:jc w:val="both"/>
        <w:rPr>
          <w:rFonts w:ascii="Arial" w:hAnsi="Arial" w:cs="Arial"/>
          <w:sz w:val="20"/>
          <w:szCs w:val="20"/>
        </w:rPr>
      </w:pPr>
    </w:p>
    <w:p w14:paraId="42222D35">
      <w:pPr>
        <w:spacing w:line="360" w:lineRule="auto"/>
        <w:jc w:val="both"/>
        <w:rPr>
          <w:rFonts w:ascii="Arial" w:hAnsi="Arial" w:cs="Arial"/>
          <w:sz w:val="20"/>
          <w:szCs w:val="20"/>
        </w:rPr>
      </w:pPr>
    </w:p>
    <w:p w14:paraId="7201C970">
      <w:pPr>
        <w:spacing w:line="360" w:lineRule="auto"/>
        <w:jc w:val="both"/>
        <w:rPr>
          <w:rFonts w:ascii="Arial" w:hAnsi="Arial" w:cs="Arial"/>
          <w:sz w:val="20"/>
          <w:szCs w:val="20"/>
        </w:rPr>
      </w:pPr>
    </w:p>
    <w:p w14:paraId="406AB277">
      <w:pPr>
        <w:spacing w:line="360" w:lineRule="auto"/>
        <w:jc w:val="both"/>
        <w:rPr>
          <w:rFonts w:ascii="Arial" w:hAnsi="Arial" w:cs="Arial"/>
          <w:sz w:val="20"/>
          <w:szCs w:val="20"/>
        </w:rPr>
      </w:pPr>
      <w:r>
        <w:rPr>
          <w:rFonts w:ascii="Arial" w:hAnsi="Arial" w:cs="Arial"/>
          <w:sz w:val="20"/>
          <w:szCs w:val="20"/>
        </w:rPr>
        <w:t xml:space="preserve">Campo Grande – MS, </w:t>
      </w:r>
      <w:r>
        <w:rPr>
          <w:rFonts w:hint="default" w:ascii="Arial" w:hAnsi="Arial" w:cs="Arial"/>
          <w:sz w:val="20"/>
          <w:szCs w:val="20"/>
          <w:lang w:val="pt-BR"/>
        </w:rPr>
        <w:t>20</w:t>
      </w:r>
      <w:r>
        <w:rPr>
          <w:rFonts w:ascii="Arial" w:hAnsi="Arial" w:cs="Arial"/>
          <w:sz w:val="20"/>
          <w:szCs w:val="20"/>
        </w:rPr>
        <w:t xml:space="preserve"> de </w:t>
      </w:r>
      <w:r>
        <w:rPr>
          <w:rFonts w:hint="default" w:ascii="Arial" w:hAnsi="Arial" w:cs="Arial"/>
          <w:sz w:val="20"/>
          <w:szCs w:val="20"/>
          <w:lang w:val="pt-BR"/>
        </w:rPr>
        <w:t>maio</w:t>
      </w:r>
      <w:r>
        <w:rPr>
          <w:rFonts w:ascii="Arial" w:hAnsi="Arial" w:cs="Arial"/>
          <w:sz w:val="20"/>
          <w:szCs w:val="20"/>
        </w:rPr>
        <w:t xml:space="preserve"> de 202</w:t>
      </w:r>
      <w:r>
        <w:rPr>
          <w:rFonts w:hint="default" w:ascii="Arial" w:hAnsi="Arial" w:cs="Arial"/>
          <w:sz w:val="20"/>
          <w:szCs w:val="20"/>
          <w:lang w:val="pt-BR"/>
        </w:rPr>
        <w:t>6</w:t>
      </w:r>
      <w:r>
        <w:rPr>
          <w:rFonts w:ascii="Arial" w:hAnsi="Arial" w:cs="Arial"/>
          <w:sz w:val="20"/>
          <w:szCs w:val="20"/>
        </w:rPr>
        <w:t xml:space="preserve">. </w:t>
      </w:r>
    </w:p>
    <w:p w14:paraId="4DEF9968">
      <w:pPr>
        <w:spacing w:line="360" w:lineRule="auto"/>
        <w:jc w:val="both"/>
        <w:rPr>
          <w:rFonts w:ascii="Arial" w:hAnsi="Arial" w:cs="Arial"/>
          <w:sz w:val="20"/>
          <w:szCs w:val="20"/>
        </w:rPr>
      </w:pPr>
    </w:p>
    <w:p w14:paraId="6682541C">
      <w:pPr>
        <w:spacing w:line="360" w:lineRule="auto"/>
        <w:jc w:val="both"/>
        <w:rPr>
          <w:rFonts w:ascii="Arial" w:hAnsi="Arial" w:cs="Arial"/>
          <w:sz w:val="20"/>
          <w:szCs w:val="20"/>
        </w:rPr>
      </w:pPr>
    </w:p>
    <w:p w14:paraId="2815B9AE">
      <w:pPr>
        <w:spacing w:line="360" w:lineRule="auto"/>
        <w:jc w:val="both"/>
        <w:rPr>
          <w:rFonts w:ascii="Arial" w:hAnsi="Arial" w:cs="Arial"/>
          <w:sz w:val="20"/>
          <w:szCs w:val="20"/>
        </w:rPr>
      </w:pPr>
    </w:p>
    <w:p w14:paraId="2662EE33">
      <w:pPr>
        <w:spacing w:line="360" w:lineRule="auto"/>
        <w:jc w:val="both"/>
        <w:rPr>
          <w:rFonts w:ascii="Arial" w:hAnsi="Arial" w:cs="Arial"/>
          <w:sz w:val="20"/>
          <w:szCs w:val="20"/>
        </w:rPr>
      </w:pPr>
    </w:p>
    <w:p w14:paraId="77C4B59C">
      <w:pPr>
        <w:spacing w:line="360" w:lineRule="auto"/>
        <w:rPr>
          <w:rFonts w:ascii="Arial" w:hAnsi="Arial" w:cs="Arial"/>
          <w:sz w:val="20"/>
          <w:szCs w:val="20"/>
        </w:rPr>
      </w:pPr>
    </w:p>
    <w:p w14:paraId="6EA550C3">
      <w:pPr>
        <w:spacing w:line="360" w:lineRule="auto"/>
        <w:jc w:val="center"/>
        <w:rPr>
          <w:rFonts w:hint="default" w:ascii="Arial" w:hAnsi="Arial" w:cs="Arial"/>
          <w:b/>
          <w:sz w:val="20"/>
          <w:szCs w:val="20"/>
          <w:lang w:val="pt-BR"/>
        </w:rPr>
      </w:pPr>
      <w:r>
        <w:rPr>
          <w:rFonts w:hint="default" w:ascii="Arial" w:hAnsi="Arial" w:cs="Arial"/>
          <w:b/>
          <w:sz w:val="20"/>
          <w:szCs w:val="20"/>
          <w:lang w:val="pt-BR"/>
        </w:rPr>
        <w:t>EDUARDO MENDES PINTO</w:t>
      </w:r>
    </w:p>
    <w:p w14:paraId="67E35306">
      <w:pPr>
        <w:spacing w:line="360" w:lineRule="auto"/>
        <w:jc w:val="center"/>
        <w:rPr>
          <w:rFonts w:hint="default" w:ascii="Arial" w:hAnsi="Arial" w:cs="Arial"/>
          <w:sz w:val="20"/>
          <w:szCs w:val="20"/>
          <w:lang w:val="pt-BR"/>
        </w:rPr>
      </w:pPr>
      <w:r>
        <w:rPr>
          <w:rFonts w:ascii="Arial" w:hAnsi="Arial" w:cs="Arial"/>
          <w:sz w:val="20"/>
          <w:szCs w:val="20"/>
        </w:rPr>
        <w:t xml:space="preserve">DIRETOR </w:t>
      </w:r>
      <w:r>
        <w:rPr>
          <w:rFonts w:hint="default" w:ascii="Arial" w:hAnsi="Arial" w:cs="Arial"/>
          <w:sz w:val="20"/>
          <w:szCs w:val="20"/>
          <w:lang w:val="pt-BR"/>
        </w:rPr>
        <w:t>PRESIDENTE</w:t>
      </w:r>
    </w:p>
    <w:p w14:paraId="2A6B2EF7">
      <w:pPr>
        <w:spacing w:line="360" w:lineRule="auto"/>
        <w:jc w:val="center"/>
      </w:pPr>
      <w:r>
        <w:rPr>
          <w:rFonts w:ascii="Arial" w:hAnsi="Arial" w:cs="Arial"/>
          <w:sz w:val="20"/>
          <w:szCs w:val="20"/>
        </w:rPr>
        <w:t>FUNDAÇÃO DE CULTURA DE MATO GROSSO DO SUL</w:t>
      </w:r>
    </w:p>
    <w:p w14:paraId="4907FDE3"/>
    <w:sectPr>
      <w:head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B22D">
    <w:pPr>
      <w:pStyle w:val="5"/>
    </w:pPr>
    <w:r>
      <w:rPr>
        <w:lang w:eastAsia="pt-BR"/>
      </w:rPr>
      <w:drawing>
        <wp:anchor distT="0" distB="0" distL="114300" distR="114300" simplePos="0" relativeHeight="251659264" behindDoc="1" locked="0" layoutInCell="1" allowOverlap="1">
          <wp:simplePos x="0" y="0"/>
          <wp:positionH relativeFrom="column">
            <wp:posOffset>-1148080</wp:posOffset>
          </wp:positionH>
          <wp:positionV relativeFrom="paragraph">
            <wp:posOffset>-470535</wp:posOffset>
          </wp:positionV>
          <wp:extent cx="7564755" cy="10704830"/>
          <wp:effectExtent l="0" t="0" r="17145" b="127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755" cy="107048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E11"/>
    <w:rsid w:val="5B905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pt-BR" w:eastAsia="pt-BR"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Title"/>
    <w:basedOn w:val="1"/>
    <w:qFormat/>
    <w:uiPriority w:val="10"/>
    <w:pPr>
      <w:jc w:val="center"/>
    </w:pPr>
    <w:rPr>
      <w:b/>
      <w:bCs/>
      <w:color w:val="333399"/>
      <w:lang w:val="zh-CN"/>
    </w:rPr>
  </w:style>
  <w:style w:type="paragraph" w:styleId="5">
    <w:name w:val="header"/>
    <w:basedOn w:val="1"/>
    <w:uiPriority w:val="0"/>
    <w:pPr>
      <w:tabs>
        <w:tab w:val="center" w:pos="4252"/>
        <w:tab w:val="right" w:pos="8504"/>
      </w:tabs>
    </w:pPr>
  </w:style>
  <w:style w:type="paragraph" w:styleId="6">
    <w:name w:val="footer"/>
    <w:basedOn w:val="1"/>
    <w:uiPriority w:val="0"/>
    <w:pPr>
      <w:tabs>
        <w:tab w:val="center" w:pos="4252"/>
        <w:tab w:val="right" w:pos="8504"/>
      </w:tab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2026-05-20T15:25:00Z</dcterms:created>
  <dc:creator>Cleomara Alessandra</dc:creator>
  <cp:lastModifiedBy>Cleomara Alessandra</cp:lastModifiedBy>
  <dcterms:modified xsi:type="dcterms:W3CDTF">2026-05-20T15:35:20Z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1046-12.1.0.26372</vt:lpwstr>
  </property>
  <property fmtid="{D5CDD505-2E9C-101B-9397-08002B2CF9AE}" pid="3" name="ICV">
    <vt:lpwstr>B9D876926EA1481983A2C75277DA948A_11</vt:lpwstr>
  </property>
  <property fmtid="{D5CDD505-2E9C-101B-9397-08002B2CF9AE}" pid="4" name="KSOTemplateDocerSaveRecord">
    <vt:lpwstr>eyJoZGlkIjoiMTE4MjkxZTBjZGY3ZDIwM2ZhNWZjODZhMjU0YzlhMGMiLCJ1c2VySWQiOiIxMjM2OTUxMjkzODIyIn0=</vt:lpwstr>
  </property>
</Properties>
</file>